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spacing w:before="76" w:after="0"/>
        <w:ind w:right="464" w:hanging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Numer sprawy: PPN 01/23</w:t>
        <w:tab/>
        <w:tab/>
        <w:tab/>
        <w:tab/>
        <w:tab/>
        <w:tab/>
        <w:tab/>
        <w:t>Załącznik nr 2</w:t>
      </w:r>
    </w:p>
    <w:p>
      <w:pPr>
        <w:pStyle w:val="Tretekstu"/>
        <w:spacing w:before="4" w:after="0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Normal"/>
        <w:spacing w:before="90" w:after="200"/>
        <w:ind w:left="2519" w:hanging="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Wzór - UMOWA NAJMU NR PPN 01/23</w:t>
      </w:r>
    </w:p>
    <w:p>
      <w:pPr>
        <w:pStyle w:val="Tretekstu"/>
        <w:spacing w:before="90"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Zawarta w trybie pisemnego przetargu nieograniczonego (nr sprawy: PPN 01/23)  w dniu ..................................... w Grajewie, pomiędzy:</w:t>
      </w:r>
    </w:p>
    <w:p>
      <w:pPr>
        <w:pStyle w:val="Tretekstu"/>
        <w:spacing w:before="1"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tabs>
          <w:tab w:val="clear" w:pos="708"/>
          <w:tab w:val="left" w:pos="4800" w:leader="none"/>
        </w:tabs>
        <w:spacing w:before="0" w:after="120"/>
        <w:jc w:val="both"/>
        <w:rPr>
          <w:rFonts w:ascii="Arial Narrow" w:hAnsi="Arial Narrow"/>
        </w:rPr>
      </w:pPr>
      <w:r>
        <w:rPr>
          <w:rFonts w:cs="Arial Narrow" w:ascii="Arial Narrow" w:hAnsi="Arial Narrow"/>
          <w:b/>
        </w:rPr>
        <w:t>Szpitalem Ogólnym im. dr Witolda Ginela w Grajewie, ul. Konstytucji 3 Maja 34, 19-200 Grajewo</w:t>
      </w:r>
      <w:r>
        <w:rPr>
          <w:rFonts w:cs="Arial Narrow" w:ascii="Arial Narrow" w:hAnsi="Arial Narrow"/>
        </w:rPr>
        <w:br/>
        <w:t>wpisanym do Krajowego Rejestru Sądowego prowadzonego przez Sąd Rejonowy w Białymstoku pod numerem KRS:0000021376, REGON: 450666822, NIP: 719-13-61-728</w:t>
      </w:r>
    </w:p>
    <w:p>
      <w:pPr>
        <w:pStyle w:val="Normal"/>
        <w:spacing w:before="0" w:after="120"/>
        <w:jc w:val="both"/>
        <w:rPr>
          <w:rFonts w:ascii="Arial Narrow" w:hAnsi="Arial Narrow"/>
          <w:b/>
          <w:b/>
          <w:bCs/>
        </w:rPr>
      </w:pPr>
      <w:r>
        <w:rPr>
          <w:rFonts w:cs="Arial Narrow" w:ascii="Arial Narrow" w:hAnsi="Arial Narrow"/>
        </w:rPr>
        <w:t xml:space="preserve">reprezentowanym przez </w:t>
      </w:r>
      <w:r>
        <w:rPr>
          <w:rFonts w:cs="Arial Narrow" w:ascii="Arial Narrow" w:hAnsi="Arial Narrow"/>
          <w:b/>
          <w:bCs/>
        </w:rPr>
        <w:t>Dyrektora – mgr Martę Romanowską</w:t>
      </w:r>
    </w:p>
    <w:p>
      <w:pPr>
        <w:pStyle w:val="Tretekstu"/>
        <w:spacing w:lineRule="auto" w:line="276" w:before="70" w:after="0"/>
        <w:ind w:right="5426" w:hanging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zwanym dalej: “</w:t>
      </w:r>
      <w:r>
        <w:rPr>
          <w:rFonts w:ascii="Arial Narrow" w:hAnsi="Arial Narrow"/>
          <w:b/>
          <w:sz w:val="22"/>
          <w:szCs w:val="22"/>
        </w:rPr>
        <w:t>Wynajmującym</w:t>
      </w:r>
      <w:r>
        <w:rPr>
          <w:rFonts w:ascii="Arial Narrow" w:hAnsi="Arial Narrow"/>
          <w:sz w:val="22"/>
          <w:szCs w:val="22"/>
        </w:rPr>
        <w:t>”</w:t>
      </w:r>
    </w:p>
    <w:p>
      <w:pPr>
        <w:pStyle w:val="Normal"/>
        <w:spacing w:before="0" w:after="120"/>
        <w:ind w:right="50" w:hanging="0"/>
        <w:jc w:val="both"/>
        <w:rPr>
          <w:rFonts w:ascii="Arial Narrow" w:hAnsi="Arial Narrow"/>
        </w:rPr>
      </w:pPr>
      <w:r>
        <w:rPr>
          <w:rFonts w:eastAsia="SimSun" w:cs="Arial Narrow" w:ascii="Arial Narrow" w:hAnsi="Arial Narrow"/>
          <w:color w:val="000000"/>
        </w:rPr>
        <w:t>a</w:t>
      </w:r>
    </w:p>
    <w:p>
      <w:pPr>
        <w:pStyle w:val="Normal"/>
        <w:spacing w:before="0" w:after="120"/>
        <w:ind w:right="50" w:hanging="0"/>
        <w:jc w:val="both"/>
        <w:rPr>
          <w:rFonts w:ascii="Arial Narrow" w:hAnsi="Arial Narrow"/>
        </w:rPr>
      </w:pPr>
      <w:r>
        <w:rPr>
          <w:rFonts w:eastAsia="SimSun" w:cs="Arial Narrow" w:ascii="Arial Narrow" w:hAnsi="Arial Narrow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jc w:val="both"/>
        <w:rPr>
          <w:rFonts w:ascii="Arial Narrow" w:hAnsi="Arial Narrow"/>
        </w:rPr>
      </w:pPr>
      <w:r>
        <w:rPr>
          <w:rFonts w:cs="Arial Narrow" w:ascii="Arial Narrow" w:hAnsi="Arial Narrow"/>
        </w:rPr>
        <w:t>reprezentowanym przez:</w:t>
      </w:r>
    </w:p>
    <w:p>
      <w:pPr>
        <w:pStyle w:val="Normal"/>
        <w:spacing w:before="0" w:after="120"/>
        <w:ind w:right="50" w:hanging="0"/>
        <w:jc w:val="both"/>
        <w:rPr>
          <w:rFonts w:ascii="Arial Narrow" w:hAnsi="Arial Narrow"/>
        </w:rPr>
      </w:pPr>
      <w:r>
        <w:rPr>
          <w:rFonts w:cs="Arial Narrow" w:ascii="Arial Narrow" w:hAnsi="Arial Narrow"/>
          <w:b/>
          <w:bCs/>
          <w:color w:val="000000"/>
        </w:rPr>
        <w:t>………………………………</w:t>
      </w:r>
      <w:r>
        <w:rPr>
          <w:rFonts w:cs="Arial Narrow" w:ascii="Arial Narrow" w:hAnsi="Arial Narrow"/>
          <w:b/>
          <w:bCs/>
          <w:color w:val="000000"/>
        </w:rPr>
        <w:t>. - ……………………………………</w:t>
      </w:r>
    </w:p>
    <w:p>
      <w:pPr>
        <w:pStyle w:val="Normal"/>
        <w:spacing w:before="0" w:after="120"/>
        <w:ind w:right="50" w:hanging="0"/>
        <w:jc w:val="both"/>
        <w:rPr>
          <w:rFonts w:ascii="Arial Narrow" w:hAnsi="Arial Narrow"/>
        </w:rPr>
      </w:pPr>
      <w:r>
        <w:rPr>
          <w:rFonts w:eastAsia="SimSun" w:cs="Arial Narrow" w:ascii="Arial Narrow" w:hAnsi="Arial Narrow"/>
          <w:color w:val="000000"/>
        </w:rPr>
        <w:t xml:space="preserve">zwanym w dalszej części umowy </w:t>
      </w:r>
      <w:r>
        <w:rPr>
          <w:rFonts w:eastAsia="SimSun" w:cs="Arial Narrow" w:ascii="Arial Narrow" w:hAnsi="Arial Narrow"/>
          <w:b/>
          <w:color w:val="000000"/>
        </w:rPr>
        <w:t>„Najemcą”</w:t>
      </w:r>
    </w:p>
    <w:p>
      <w:pPr>
        <w:pStyle w:val="Normal"/>
        <w:spacing w:before="0" w:after="120"/>
        <w:jc w:val="both"/>
        <w:rPr>
          <w:rFonts w:ascii="Arial Narrow" w:hAnsi="Arial Narrow"/>
        </w:rPr>
      </w:pPr>
      <w:r>
        <w:rPr>
          <w:rFonts w:cs="Arial Narrow" w:ascii="Arial Narrow" w:hAnsi="Arial Narrow"/>
        </w:rPr>
        <w:t>zwanymi łącznie w dalszej części umowy: „</w:t>
      </w:r>
      <w:r>
        <w:rPr>
          <w:rFonts w:cs="Arial Narrow" w:ascii="Arial Narrow" w:hAnsi="Arial Narrow"/>
          <w:b/>
        </w:rPr>
        <w:t>Stronami</w:t>
      </w:r>
      <w:r>
        <w:rPr>
          <w:rFonts w:cs="Arial Narrow" w:ascii="Arial Narrow" w:hAnsi="Arial Narrow"/>
        </w:rPr>
        <w:t>”, zaś z osobna „</w:t>
      </w:r>
      <w:r>
        <w:rPr>
          <w:rFonts w:cs="Arial Narrow" w:ascii="Arial Narrow" w:hAnsi="Arial Narrow"/>
          <w:b/>
        </w:rPr>
        <w:t>Stroną</w:t>
      </w:r>
      <w:r>
        <w:rPr>
          <w:rFonts w:cs="Arial Narrow" w:ascii="Arial Narrow" w:hAnsi="Arial Narrow"/>
        </w:rPr>
        <w:t>”.</w:t>
      </w:r>
    </w:p>
    <w:p>
      <w:pPr>
        <w:pStyle w:val="Normal"/>
        <w:spacing w:before="0" w:after="120"/>
        <w:ind w:right="50" w:hanging="0"/>
        <w:jc w:val="both"/>
        <w:rPr>
          <w:rFonts w:ascii="Arial Narrow" w:hAnsi="Arial Narrow" w:cs="Arial Narrow"/>
        </w:rPr>
      </w:pPr>
      <w:r>
        <w:rPr>
          <w:rFonts w:cs="Arial Narrow" w:ascii="Arial Narrow" w:hAnsi="Arial Narrow"/>
        </w:rPr>
        <w:t>o następującej treści:</w:t>
      </w:r>
    </w:p>
    <w:p>
      <w:pPr>
        <w:pStyle w:val="Normal"/>
        <w:spacing w:before="0" w:after="120"/>
        <w:ind w:right="50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ind w:right="50" w:hanging="0"/>
        <w:jc w:val="both"/>
        <w:rPr>
          <w:rFonts w:ascii="Arial Narrow" w:hAnsi="Arial Narrow"/>
        </w:rPr>
      </w:pPr>
      <w:r>
        <w:rPr>
          <w:rFonts w:cs="Arial Narrow" w:ascii="Arial Narrow" w:hAnsi="Arial Narrow"/>
          <w:i/>
        </w:rPr>
        <w:t xml:space="preserve">Z uwagi na wybór oferty Wykonawcy jako najkorzystniejszej w przeprowadzonym przez Zamawiającego postępowaniu w sprawie udzielenia zamówienia w trybie Pisemnego przetargu nieograniczonego nr PPN </w:t>
      </w:r>
      <w:r>
        <w:rPr>
          <w:rFonts w:eastAsia="Lucida Sans Unicode" w:cs="Arial Narrow" w:ascii="Arial Narrow" w:hAnsi="Arial Narrow"/>
          <w:i/>
          <w:color w:val="00000A"/>
        </w:rPr>
        <w:t>01</w:t>
      </w:r>
      <w:r>
        <w:rPr>
          <w:rFonts w:cs="Arial Narrow" w:ascii="Arial Narrow" w:hAnsi="Arial Narrow"/>
          <w:i/>
        </w:rPr>
        <w:t>/23 Strony zgodnie postanawiają, co następuje:</w:t>
      </w:r>
    </w:p>
    <w:p>
      <w:pPr>
        <w:pStyle w:val="Tretekstu"/>
        <w:spacing w:lineRule="auto" w:line="276" w:before="0" w:after="120"/>
        <w:ind w:right="294" w:hanging="0"/>
        <w:contextualSpacing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§ 1. PRZEDMIOT UMOWY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76" w:before="0" w:after="120"/>
        <w:ind w:left="0" w:right="116" w:hanging="344"/>
        <w:contextualSpacing/>
        <w:rPr>
          <w:rFonts w:ascii="Arial Narrow" w:hAnsi="Arial Narrow"/>
        </w:rPr>
      </w:pPr>
      <w:r>
        <w:rPr>
          <w:rFonts w:ascii="Arial Narrow" w:hAnsi="Arial Narrow"/>
        </w:rPr>
        <w:t>W ramach niniejszej Umowy Wynajmujący oddaje Najemcy do używania części powierzchni dachu budynku Szpitala Ogólnego im. dr. Witolda Ginela w Grajewie przy ul. Konstytucji 3 maja 34 w Grajewie, o wielkości 42,30m2, zwaną dalej: „</w:t>
      </w:r>
      <w:r>
        <w:rPr>
          <w:rFonts w:ascii="Arial Narrow" w:hAnsi="Arial Narrow"/>
          <w:b/>
          <w:bCs/>
        </w:rPr>
        <w:t>Przedmiotem najmu</w:t>
      </w:r>
      <w:r>
        <w:rPr>
          <w:rFonts w:ascii="Arial Narrow" w:hAnsi="Arial Narrow"/>
        </w:rPr>
        <w:t>”, z przeznaczeniem na instalację infrastruktury telekomunikacyjnej, a Najemca przyjmuje Przedmiot najmu do używania na warunkach określonych w Umowie, z zamian za ustalony czynsz oraz opłaty dodatkowe.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76" w:before="0" w:after="120"/>
        <w:ind w:left="0" w:right="116" w:hanging="344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Najem będzie odbywał się na zasadach określonych w niniejszej Umowie oraz w ofercie złożonej w postępowaniu przetargowym nr PPN 01/23, stanowiącej </w:t>
      </w:r>
      <w:r>
        <w:rPr>
          <w:rFonts w:ascii="Arial Narrow" w:hAnsi="Arial Narrow"/>
          <w:b/>
          <w:bCs/>
        </w:rPr>
        <w:t>Załącznik nr 1.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76" w:before="0" w:after="120"/>
        <w:ind w:left="0" w:right="116" w:hanging="344"/>
        <w:contextualSpacing/>
        <w:rPr>
          <w:rFonts w:ascii="Arial Narrow" w:hAnsi="Arial Narrow"/>
        </w:rPr>
      </w:pPr>
      <w:r>
        <w:rPr>
          <w:rFonts w:ascii="Arial Narrow" w:hAnsi="Arial Narrow"/>
        </w:rPr>
        <w:t>Przekazanie przedmiotu najmu Najemcy nastąpi na podstawie protokołu sporządzonego na piśmie przez obie Strony Umowy, w terminie 7 dni od dnia zawarcia Umowy. W dniu przekazania Wynajmujący wskaże dokładne położenie Przedmiotu najmu.</w:t>
      </w:r>
    </w:p>
    <w:p>
      <w:pPr>
        <w:pStyle w:val="Normal"/>
        <w:tabs>
          <w:tab w:val="clear" w:pos="708"/>
          <w:tab w:val="left" w:pos="556" w:leader="none"/>
        </w:tabs>
        <w:spacing w:before="0" w:after="120"/>
        <w:ind w:right="108" w:hanging="0"/>
        <w:contextualSpacing/>
        <w:jc w:val="both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</w:r>
    </w:p>
    <w:p>
      <w:pPr>
        <w:pStyle w:val="Normal"/>
        <w:tabs>
          <w:tab w:val="clear" w:pos="708"/>
          <w:tab w:val="left" w:pos="556" w:leader="none"/>
        </w:tabs>
        <w:spacing w:before="0" w:after="120"/>
        <w:ind w:right="108" w:hanging="0"/>
        <w:contextualSpacing/>
        <w:jc w:val="center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/>
          <w:bCs/>
        </w:rPr>
        <w:t>§ 2. OBOWIĄZYWANIE UMOWY</w:t>
      </w:r>
    </w:p>
    <w:p>
      <w:pPr>
        <w:pStyle w:val="ListParagraph"/>
        <w:numPr>
          <w:ilvl w:val="0"/>
          <w:numId w:val="8"/>
        </w:numPr>
        <w:spacing w:lineRule="auto" w:line="276" w:before="0" w:after="120"/>
        <w:ind w:left="0" w:right="108" w:hanging="360"/>
        <w:contextualSpacing/>
        <w:rPr>
          <w:rFonts w:ascii="Arial Narrow" w:hAnsi="Arial Narrow"/>
        </w:rPr>
      </w:pPr>
      <w:r>
        <w:rPr>
          <w:rFonts w:ascii="Arial Narrow" w:hAnsi="Arial Narrow"/>
        </w:rPr>
        <w:t>Umowa najmu zostaje zawarta na czas określony 10 lat od dnia przekazania Najemcy Przedmiotu najmu.</w:t>
      </w:r>
      <w:bookmarkStart w:id="0" w:name="_GoBack"/>
      <w:bookmarkEnd w:id="0"/>
    </w:p>
    <w:p>
      <w:pPr>
        <w:pStyle w:val="ListParagraph"/>
        <w:numPr>
          <w:ilvl w:val="0"/>
          <w:numId w:val="8"/>
        </w:numPr>
        <w:spacing w:lineRule="auto" w:line="276" w:before="0" w:after="120"/>
        <w:ind w:left="0" w:right="108" w:hanging="360"/>
        <w:contextualSpacing/>
        <w:rPr>
          <w:rFonts w:ascii="Arial Narrow" w:hAnsi="Arial Narrow"/>
        </w:rPr>
      </w:pPr>
      <w:r>
        <w:rPr>
          <w:rFonts w:ascii="Arial Narrow" w:hAnsi="Arial Narrow"/>
        </w:rPr>
        <w:t>Wynajmujący na prawo do rozwiązania Umowy z zachowaniem trzymiesięcznego okresu wypowiedzenia.</w:t>
      </w:r>
    </w:p>
    <w:p>
      <w:pPr>
        <w:pStyle w:val="ListParagraph"/>
        <w:numPr>
          <w:ilvl w:val="0"/>
          <w:numId w:val="8"/>
        </w:numPr>
        <w:spacing w:lineRule="auto" w:line="276" w:before="0" w:after="120"/>
        <w:ind w:left="0" w:right="108" w:hanging="360"/>
        <w:contextualSpacing/>
        <w:rPr>
          <w:rFonts w:ascii="Arial Narrow" w:hAnsi="Arial Narrow"/>
        </w:rPr>
      </w:pPr>
      <w:r>
        <w:rPr>
          <w:rFonts w:ascii="Arial Narrow" w:hAnsi="Arial Narrow"/>
        </w:rPr>
        <w:t>Wynajmujący ma prawo do rozwiązania Umowy bez wypowiedzenia w przypadku zalegania przez Najemcę z zapłatą czynszu za dwa pełne okresy płatności.</w:t>
      </w:r>
    </w:p>
    <w:p>
      <w:pPr>
        <w:pStyle w:val="ListParagraph"/>
        <w:numPr>
          <w:ilvl w:val="0"/>
          <w:numId w:val="8"/>
        </w:numPr>
        <w:spacing w:lineRule="auto" w:line="276" w:before="0" w:after="120"/>
        <w:ind w:left="0" w:right="108" w:hanging="360"/>
        <w:contextualSpacing/>
        <w:rPr>
          <w:rFonts w:ascii="Arial Narrow" w:hAnsi="Arial Narrow"/>
        </w:rPr>
      </w:pPr>
      <w:r>
        <w:rPr>
          <w:rFonts w:ascii="Arial Narrow" w:hAnsi="Arial Narrow"/>
        </w:rPr>
        <w:t>Najemca ma prawo rozwiązania Umowy z zachowaniem trzymiesięcznego okresu wypowiedzenia w następujących przypadkach:</w:t>
      </w:r>
    </w:p>
    <w:p>
      <w:pPr>
        <w:pStyle w:val="ListParagraph"/>
        <w:numPr>
          <w:ilvl w:val="0"/>
          <w:numId w:val="9"/>
        </w:numPr>
        <w:spacing w:lineRule="auto" w:line="276" w:before="0" w:after="120"/>
        <w:ind w:left="426" w:right="108" w:hanging="338"/>
        <w:contextualSpacing/>
        <w:rPr>
          <w:rFonts w:ascii="Arial Narrow" w:hAnsi="Arial Narrow"/>
        </w:rPr>
      </w:pPr>
      <w:r>
        <w:rPr>
          <w:rFonts w:ascii="Arial Narrow" w:hAnsi="Arial Narrow"/>
        </w:rPr>
        <w:t>zmiany w budynku Wynajmującego lub jego sąsiedztwie, które będą miały niekorzystny wpływ na działanie urządzeń zainstalowanych w Przedmiocie najmu;</w:t>
      </w:r>
    </w:p>
    <w:p>
      <w:pPr>
        <w:pStyle w:val="ListParagraph"/>
        <w:numPr>
          <w:ilvl w:val="0"/>
          <w:numId w:val="9"/>
        </w:numPr>
        <w:spacing w:lineRule="auto" w:line="276" w:before="0" w:after="120"/>
        <w:ind w:left="426" w:right="108" w:hanging="338"/>
        <w:contextualSpacing/>
        <w:rPr>
          <w:rFonts w:ascii="Arial Narrow" w:hAnsi="Arial Narrow"/>
        </w:rPr>
      </w:pPr>
      <w:r>
        <w:rPr>
          <w:rFonts w:ascii="Arial Narrow" w:hAnsi="Arial Narrow"/>
        </w:rPr>
        <w:t>zmian warunków technicznych uzasadniających inną konfigurację sieci telekomunikacyjnej Najemcy;</w:t>
      </w:r>
    </w:p>
    <w:p>
      <w:pPr>
        <w:pStyle w:val="ListParagraph"/>
        <w:numPr>
          <w:ilvl w:val="0"/>
          <w:numId w:val="9"/>
        </w:numPr>
        <w:spacing w:lineRule="auto" w:line="276" w:before="0" w:after="120"/>
        <w:ind w:left="426" w:right="108" w:hanging="338"/>
        <w:contextualSpacing/>
        <w:rPr>
          <w:rFonts w:ascii="Arial Narrow" w:hAnsi="Arial Narrow"/>
        </w:rPr>
      </w:pPr>
      <w:r>
        <w:rPr>
          <w:rFonts w:ascii="Arial Narrow" w:hAnsi="Arial Narrow"/>
        </w:rPr>
        <w:t>zaistnienia okoliczności faktycznych lub prawnych uniemożliwiających korzystanie przez Najemcę z Przedmiotu Najmu w sposób wskazany w Umowie, w tym nieotrzymania lub cofnięcia wymaganych prawem pozwoleń organów administracji publicznej dla instalacji i urządzeń w Przedmiocie Najmu.</w:t>
      </w:r>
    </w:p>
    <w:p>
      <w:pPr>
        <w:pStyle w:val="Normal"/>
        <w:tabs>
          <w:tab w:val="clear" w:pos="708"/>
          <w:tab w:val="left" w:pos="556" w:leader="none"/>
        </w:tabs>
        <w:spacing w:before="0" w:after="120"/>
        <w:ind w:right="108" w:hanging="0"/>
        <w:contextualSpacing/>
        <w:jc w:val="both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</w:r>
    </w:p>
    <w:p>
      <w:pPr>
        <w:pStyle w:val="Normal"/>
        <w:spacing w:before="0" w:after="120"/>
        <w:ind w:right="327" w:hanging="0"/>
        <w:contextualSpacing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§ 3. OBOWIĄZKI STRON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078" w:leader="none"/>
        </w:tabs>
        <w:spacing w:lineRule="auto" w:line="276" w:before="0" w:after="120"/>
        <w:ind w:left="0" w:right="123" w:hanging="367"/>
        <w:contextualSpacing/>
        <w:rPr>
          <w:rFonts w:ascii="Arial Narrow" w:hAnsi="Arial Narrow"/>
        </w:rPr>
      </w:pPr>
      <w:r>
        <w:rPr>
          <w:rFonts w:ascii="Arial Narrow" w:hAnsi="Arial Narrow"/>
        </w:rPr>
        <w:t>Nieruchomość będzie wykorzystywana przez Najemcę do wykonania i eksploatacji instalacji infrastruktury telekomunikacyjnej. Najemca jest zobowiązany prze</w:t>
      </w:r>
      <w:r>
        <w:rPr>
          <w:rFonts w:ascii="Arial Narrow" w:hAnsi="Arial Narrow"/>
          <w:u w:val="none" w:color="1F1F1F"/>
        </w:rPr>
        <w:t>kaz</w:t>
      </w:r>
      <w:r>
        <w:rPr>
          <w:rFonts w:ascii="Arial Narrow" w:hAnsi="Arial Narrow"/>
        </w:rPr>
        <w:t>ać Wynajmującemu projekty planowanych rozwiązań i uzyskać pisemną zgodę Wynajmującego na planowane prace przed ich rozpoczęciem. Wszelkie zmiany wykonane przez Najemcę w Przedmiocie najmu lub w sposobie jego używania, muszą uzyskać uprzednią pisemną zgodę Wynajmującego.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76" w:before="0" w:after="120"/>
        <w:ind w:left="0" w:right="113" w:hanging="404"/>
        <w:contextualSpacing/>
        <w:rPr>
          <w:rFonts w:ascii="Arial Narrow" w:hAnsi="Arial Narrow"/>
        </w:rPr>
      </w:pPr>
      <w:r>
        <w:rPr>
          <w:rFonts w:ascii="Arial Narrow" w:hAnsi="Arial Narrow"/>
        </w:rPr>
        <w:t>W przypadku, gdy wykonanie instalacji infrastruktury telekomunikacyjnej będzie wiązało się z uzyskaniem np. zezwoleń lub decyzji organów administracji rządowej lub samorządowej, uzyskanie takich zezwoleń lub decyzji oraz koszty z tym związane obciążają wyłącznie Najemcę.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  <w:tab w:val="left" w:pos="5273" w:leader="none"/>
        </w:tabs>
        <w:spacing w:lineRule="auto" w:line="276" w:before="0" w:after="120"/>
        <w:ind w:left="0" w:right="113" w:hanging="404"/>
        <w:contextualSpacing/>
        <w:rPr>
          <w:rFonts w:ascii="Arial Narrow" w:hAnsi="Arial Narrow"/>
        </w:rPr>
      </w:pPr>
      <w:r>
        <w:rPr>
          <w:rFonts w:ascii="Arial Narrow" w:hAnsi="Arial Narrow"/>
        </w:rPr>
        <w:t>Najemca zapewnia, że sprzęt będący wyposażeniem instalacji infrastruktury telekomunikacyjnej nie stanowi zagrożenia bądź niebezpieczeństwa dla otoczenia, służb pracujących w budynkach Wynajmującego ani dla emisji lub odbioru istniejących lub mających zostać zainstalowanych urządzeń a zwłaszcza dla odbioru programów radiowych i telewizyjnych, zdalnych alarmów, używających częstotliwości radioelektrycznych.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76" w:before="0" w:after="120"/>
        <w:ind w:left="0" w:right="120" w:hanging="405"/>
        <w:contextualSpacing/>
        <w:rPr>
          <w:rFonts w:ascii="Arial Narrow" w:hAnsi="Arial Narrow"/>
        </w:rPr>
      </w:pPr>
      <w:r>
        <w:rPr>
          <w:rFonts w:ascii="Arial Narrow" w:hAnsi="Arial Narrow"/>
        </w:rPr>
        <w:t>Najemca jest zobowiązany do utrzymywania przedmiotu najmu w należytym stanie technicznym oraz do pokrycia kosztów ewentualnych szkód powstałych z jego winy w trakcie lub wyniku instalacji i używania przedmiotu najmu.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76" w:before="0" w:after="120"/>
        <w:ind w:left="0" w:hanging="404"/>
        <w:contextualSpacing/>
        <w:rPr>
          <w:rFonts w:ascii="Arial Narrow" w:hAnsi="Arial Narrow"/>
        </w:rPr>
      </w:pPr>
      <w:r>
        <w:rPr>
          <w:rFonts w:ascii="Arial Narrow" w:hAnsi="Arial Narrow"/>
        </w:rPr>
        <w:t>Najemca nie ponosi kosztów związanych z normalnym zużyciem podmiotu najmu.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76" w:before="0" w:after="120"/>
        <w:ind w:left="0" w:hanging="404"/>
        <w:contextualSpacing/>
        <w:rPr>
          <w:rFonts w:ascii="Arial Narrow" w:hAnsi="Arial Narrow"/>
        </w:rPr>
      </w:pPr>
      <w:r>
        <w:rPr>
          <w:rFonts w:ascii="Arial Narrow" w:hAnsi="Arial Narrow"/>
        </w:rPr>
        <w:t>Wynajmujący zobowiązuje się, w ramach kwoty czynszu uzgodnionego przez strony w § 5, do :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-448" w:leader="none"/>
        </w:tabs>
        <w:spacing w:lineRule="auto" w:line="276" w:before="0" w:after="120"/>
        <w:ind w:left="426" w:right="123" w:hanging="417"/>
        <w:contextualSpacing/>
        <w:rPr>
          <w:rFonts w:ascii="Arial Narrow" w:hAnsi="Arial Narrow"/>
        </w:rPr>
      </w:pPr>
      <w:r>
        <w:rPr>
          <w:rFonts w:ascii="Arial Narrow" w:hAnsi="Arial Narrow"/>
        </w:rPr>
        <w:t>umożliwienia przedstawicielom Najemcy całodobowego dostępu do Przedmiotu najmu, w tym do przekazania kompletu kluczy umożliwiających dostęp do Przedmiotu najmu oraz określenia i zapewnienia dróg dojścia do Przedmiotu najmu,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0" w:leader="none"/>
          <w:tab w:val="left" w:pos="984" w:leader="none"/>
        </w:tabs>
        <w:spacing w:lineRule="auto" w:line="276" w:before="0" w:after="120"/>
        <w:ind w:left="426" w:right="110" w:hanging="422"/>
        <w:contextualSpacing/>
        <w:rPr>
          <w:rFonts w:ascii="Arial Narrow" w:hAnsi="Arial Narrow"/>
        </w:rPr>
      </w:pPr>
      <w:r>
        <w:rPr>
          <w:rFonts w:ascii="Arial Narrow" w:hAnsi="Arial Narrow"/>
        </w:rPr>
        <w:t>informowania Najemcy z odpowiednim wyprzedzeniem o czasie i sposobie prowadzenia robót remontowo-budowlanych mających związek z Przedmiotem najmu oraz prowadzenia robót w miarę możliwości bez naruszania instalacji Najemcy.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44" w:leader="none"/>
        </w:tabs>
        <w:spacing w:lineRule="auto" w:line="276" w:before="0" w:after="120"/>
        <w:ind w:left="0" w:hanging="406"/>
        <w:contextualSpacing/>
        <w:rPr>
          <w:rFonts w:ascii="Arial Narrow" w:hAnsi="Arial Narrow"/>
        </w:rPr>
      </w:pPr>
      <w:r>
        <w:rPr>
          <w:rFonts w:ascii="Arial Narrow" w:hAnsi="Arial Narrow"/>
        </w:rPr>
        <w:t>Najemca zobowiązuje się do:</w:t>
      </w:r>
    </w:p>
    <w:p>
      <w:pPr>
        <w:pStyle w:val="ListParagraph"/>
        <w:numPr>
          <w:ilvl w:val="1"/>
          <w:numId w:val="2"/>
        </w:numPr>
        <w:spacing w:lineRule="auto" w:line="276" w:before="0" w:after="120"/>
        <w:ind w:left="426" w:hanging="406"/>
        <w:contextualSpacing/>
        <w:rPr>
          <w:rFonts w:ascii="Arial Narrow" w:hAnsi="Arial Narrow"/>
        </w:rPr>
      </w:pPr>
      <w:r>
        <w:rPr>
          <w:rFonts w:ascii="Arial Narrow" w:hAnsi="Arial Narrow"/>
        </w:rPr>
        <w:t>używania Przedmiotem najmu zgodnie z przeznaczeniem i celem określonym w Umowie,</w:t>
      </w:r>
    </w:p>
    <w:p>
      <w:pPr>
        <w:pStyle w:val="ListParagraph"/>
        <w:numPr>
          <w:ilvl w:val="1"/>
          <w:numId w:val="2"/>
        </w:numPr>
        <w:spacing w:lineRule="auto" w:line="276" w:before="0" w:after="120"/>
        <w:ind w:left="426" w:right="98" w:hanging="406"/>
        <w:contextualSpacing/>
        <w:rPr>
          <w:rFonts w:ascii="Arial Narrow" w:hAnsi="Arial Narrow"/>
        </w:rPr>
      </w:pPr>
      <w:r>
        <w:rPr>
          <w:rFonts w:ascii="Arial Narrow" w:hAnsi="Arial Narrow"/>
        </w:rPr>
        <w:t>przekazania Wynajmującemu do dnia przekazania Najemcy Przedmiotu najmu listy osób uprawnionych do uzyskania dostępu do Przedmiotu najmu, zawierającej imię i nazwisko oraz numer identyfikatora osoby upoważnionej; upoważnieni przedstawiciele Najemcy uzyskają dostęp do Przedmiotu najmu na podstawie identyfikatora wystawionego przez Najemcę,</w:t>
      </w:r>
    </w:p>
    <w:p>
      <w:pPr>
        <w:pStyle w:val="ListParagraph"/>
        <w:numPr>
          <w:ilvl w:val="1"/>
          <w:numId w:val="2"/>
        </w:numPr>
        <w:spacing w:lineRule="auto" w:line="276" w:before="0" w:after="120"/>
        <w:ind w:left="426" w:right="130" w:hanging="406"/>
        <w:contextualSpacing/>
        <w:rPr>
          <w:rFonts w:ascii="Arial Narrow" w:hAnsi="Arial Narrow"/>
        </w:rPr>
      </w:pPr>
      <w:r>
        <w:rPr>
          <w:rFonts w:ascii="Arial Narrow" w:hAnsi="Arial Narrow"/>
        </w:rPr>
        <w:t>przywrócenia Przedmiotu Najmu do Stanu poprzedniego po zakończeniu obowiązywania umowy, przez co strony rozumieją także wykonanie prac naprawczych na dachu budynku w obrębie Przedmiotu najmu niezbędnych po demontażu instalacji infrastruktury telekomunikacyjnej oraz usunięcia wszelkich szkód powstałych w czasie użytkowania Przedmiotu najmu.</w:t>
      </w:r>
    </w:p>
    <w:p>
      <w:pPr>
        <w:pStyle w:val="Tretekstu"/>
        <w:spacing w:lineRule="auto" w:line="276" w:before="0" w:after="120"/>
        <w:ind w:left="629" w:right="340" w:hanging="369"/>
        <w:contextualSpacing/>
        <w:jc w:val="both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</w:r>
    </w:p>
    <w:p>
      <w:pPr>
        <w:pStyle w:val="Tretekstu"/>
        <w:spacing w:lineRule="auto" w:line="276" w:before="0" w:after="120"/>
        <w:contextualSpacing/>
        <w:jc w:val="center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§ 4. INWESTYCJE NAJEMCY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9072" w:leader="none"/>
        </w:tabs>
        <w:spacing w:lineRule="auto" w:line="276" w:before="0" w:after="120"/>
        <w:ind w:left="0" w:right="-10" w:hanging="355"/>
        <w:contextualSpacing/>
        <w:rPr>
          <w:rFonts w:ascii="Arial Narrow" w:hAnsi="Arial Narrow"/>
        </w:rPr>
      </w:pPr>
      <w:r>
        <w:rPr>
          <w:rFonts w:ascii="Arial Narrow" w:hAnsi="Arial Narrow"/>
          <w:color w:val="2A2A2A"/>
        </w:rPr>
        <w:t xml:space="preserve">Najemca </w:t>
      </w:r>
      <w:r>
        <w:rPr>
          <w:rFonts w:ascii="Arial Narrow" w:hAnsi="Arial Narrow"/>
          <w:color w:val="262626"/>
        </w:rPr>
        <w:t xml:space="preserve">będzie </w:t>
      </w:r>
      <w:r>
        <w:rPr>
          <w:rFonts w:ascii="Arial Narrow" w:hAnsi="Arial Narrow"/>
          <w:color w:val="0F0F0F"/>
        </w:rPr>
        <w:t xml:space="preserve">wykorzystywać </w:t>
      </w:r>
      <w:r>
        <w:rPr>
          <w:rFonts w:ascii="Arial Narrow" w:hAnsi="Arial Narrow"/>
        </w:rPr>
        <w:t xml:space="preserve">Przedmiot </w:t>
      </w:r>
      <w:r>
        <w:rPr>
          <w:rFonts w:ascii="Arial Narrow" w:hAnsi="Arial Narrow"/>
          <w:color w:val="2B2B2B"/>
        </w:rPr>
        <w:t xml:space="preserve">Najmu </w:t>
      </w:r>
      <w:r>
        <w:rPr>
          <w:rFonts w:ascii="Arial Narrow" w:hAnsi="Arial Narrow"/>
          <w:color w:val="2D2D2D"/>
        </w:rPr>
        <w:t xml:space="preserve">do </w:t>
      </w:r>
      <w:r>
        <w:rPr>
          <w:rFonts w:ascii="Arial Narrow" w:hAnsi="Arial Narrow"/>
          <w:color w:val="262626"/>
        </w:rPr>
        <w:t xml:space="preserve">celów </w:t>
      </w:r>
      <w:r>
        <w:rPr>
          <w:rFonts w:ascii="Arial Narrow" w:hAnsi="Arial Narrow"/>
          <w:color w:val="282828"/>
        </w:rPr>
        <w:t xml:space="preserve">gospodarczych, </w:t>
      </w:r>
      <w:r>
        <w:rPr>
          <w:rFonts w:ascii="Arial Narrow" w:hAnsi="Arial Narrow"/>
          <w:color w:val="1F1F1F"/>
        </w:rPr>
        <w:t xml:space="preserve">polegających </w:t>
      </w:r>
      <w:r>
        <w:rPr>
          <w:rFonts w:ascii="Arial Narrow" w:hAnsi="Arial Narrow"/>
          <w:color w:val="2A2A2A"/>
        </w:rPr>
        <w:t xml:space="preserve">na </w:t>
      </w:r>
      <w:r>
        <w:rPr>
          <w:rFonts w:ascii="Arial Narrow" w:hAnsi="Arial Narrow"/>
          <w:color w:val="262626"/>
        </w:rPr>
        <w:t xml:space="preserve">wykonaniu </w:t>
      </w:r>
      <w:r>
        <w:rPr>
          <w:rFonts w:ascii="Arial Narrow" w:hAnsi="Arial Narrow"/>
          <w:color w:val="282828"/>
        </w:rPr>
        <w:t xml:space="preserve">robót </w:t>
      </w:r>
      <w:r>
        <w:rPr>
          <w:rFonts w:ascii="Arial Narrow" w:hAnsi="Arial Narrow"/>
          <w:color w:val="181818"/>
        </w:rPr>
        <w:t xml:space="preserve">budowlanych </w:t>
      </w:r>
      <w:r>
        <w:rPr>
          <w:rFonts w:ascii="Arial Narrow" w:hAnsi="Arial Narrow"/>
          <w:color w:val="262626"/>
        </w:rPr>
        <w:t xml:space="preserve">w </w:t>
      </w:r>
      <w:r>
        <w:rPr>
          <w:rFonts w:ascii="Arial Narrow" w:hAnsi="Arial Narrow"/>
          <w:color w:val="161616"/>
        </w:rPr>
        <w:t xml:space="preserve">zakresie </w:t>
      </w:r>
      <w:r>
        <w:rPr>
          <w:rFonts w:ascii="Arial Narrow" w:hAnsi="Arial Narrow"/>
          <w:color w:val="181818"/>
        </w:rPr>
        <w:t xml:space="preserve">infrastruktury </w:t>
      </w:r>
      <w:r>
        <w:rPr>
          <w:rFonts w:ascii="Arial Narrow" w:hAnsi="Arial Narrow"/>
          <w:color w:val="161616"/>
        </w:rPr>
        <w:t xml:space="preserve">telekomunikacyjnej, </w:t>
      </w:r>
      <w:r>
        <w:rPr>
          <w:rFonts w:ascii="Arial Narrow" w:hAnsi="Arial Narrow"/>
          <w:color w:val="343434"/>
        </w:rPr>
        <w:t xml:space="preserve">w </w:t>
      </w:r>
      <w:r>
        <w:rPr>
          <w:rFonts w:ascii="Arial Narrow" w:hAnsi="Arial Narrow"/>
          <w:color w:val="1F1F1F"/>
        </w:rPr>
        <w:t xml:space="preserve">szczególności </w:t>
      </w:r>
      <w:r>
        <w:rPr>
          <w:rFonts w:ascii="Arial Narrow" w:hAnsi="Arial Narrow"/>
          <w:color w:val="2F2F2F"/>
        </w:rPr>
        <w:t xml:space="preserve">dla </w:t>
      </w:r>
      <w:r>
        <w:rPr>
          <w:rFonts w:ascii="Arial Narrow" w:hAnsi="Arial Narrow"/>
          <w:color w:val="212121"/>
        </w:rPr>
        <w:t xml:space="preserve">celów </w:t>
      </w:r>
      <w:r>
        <w:rPr>
          <w:rFonts w:ascii="Arial Narrow" w:hAnsi="Arial Narrow"/>
          <w:color w:val="242424"/>
        </w:rPr>
        <w:t xml:space="preserve">telefonii </w:t>
      </w:r>
      <w:r>
        <w:rPr>
          <w:rFonts w:ascii="Arial Narrow" w:hAnsi="Arial Narrow"/>
          <w:color w:val="282828"/>
        </w:rPr>
        <w:t xml:space="preserve">komórkowej, </w:t>
      </w:r>
      <w:r>
        <w:rPr>
          <w:rFonts w:ascii="Arial Narrow" w:hAnsi="Arial Narrow"/>
          <w:color w:val="333333"/>
        </w:rPr>
        <w:t xml:space="preserve">w </w:t>
      </w:r>
      <w:r>
        <w:rPr>
          <w:rFonts w:ascii="Arial Narrow" w:hAnsi="Arial Narrow"/>
          <w:color w:val="242424"/>
        </w:rPr>
        <w:t xml:space="preserve">tym: </w:t>
      </w:r>
      <w:r>
        <w:rPr>
          <w:rFonts w:ascii="Arial Narrow" w:hAnsi="Arial Narrow"/>
          <w:color w:val="1D1D1D"/>
        </w:rPr>
        <w:t xml:space="preserve">szaf </w:t>
      </w:r>
      <w:r>
        <w:rPr>
          <w:rFonts w:ascii="Arial Narrow" w:hAnsi="Arial Narrow"/>
        </w:rPr>
        <w:t xml:space="preserve">technologicznych, </w:t>
      </w:r>
      <w:r>
        <w:rPr>
          <w:rFonts w:ascii="Arial Narrow" w:hAnsi="Arial Narrow"/>
          <w:color w:val="2D2D2D"/>
        </w:rPr>
        <w:t xml:space="preserve">urządzeń </w:t>
      </w:r>
      <w:r>
        <w:rPr>
          <w:rFonts w:ascii="Arial Narrow" w:hAnsi="Arial Narrow"/>
          <w:color w:val="1F1F1F"/>
        </w:rPr>
        <w:t xml:space="preserve">sterujących, </w:t>
      </w:r>
      <w:r>
        <w:rPr>
          <w:rFonts w:ascii="Arial Narrow" w:hAnsi="Arial Narrow"/>
          <w:color w:val="131313"/>
        </w:rPr>
        <w:t xml:space="preserve">masztów </w:t>
      </w:r>
      <w:r>
        <w:rPr>
          <w:rFonts w:ascii="Arial Narrow" w:hAnsi="Arial Narrow"/>
          <w:color w:val="2F2F2F"/>
        </w:rPr>
        <w:t xml:space="preserve">albo </w:t>
      </w:r>
      <w:r>
        <w:rPr>
          <w:rFonts w:ascii="Arial Narrow" w:hAnsi="Arial Narrow"/>
          <w:color w:val="151515"/>
        </w:rPr>
        <w:t xml:space="preserve">innych </w:t>
      </w:r>
      <w:r>
        <w:rPr>
          <w:rFonts w:ascii="Arial Narrow" w:hAnsi="Arial Narrow"/>
          <w:color w:val="161616"/>
        </w:rPr>
        <w:t xml:space="preserve">konstrukcji </w:t>
      </w:r>
      <w:r>
        <w:rPr>
          <w:rFonts w:ascii="Arial Narrow" w:hAnsi="Arial Narrow"/>
          <w:color w:val="111111"/>
        </w:rPr>
        <w:t xml:space="preserve">wsporczych </w:t>
      </w:r>
      <w:r>
        <w:rPr>
          <w:rFonts w:ascii="Arial Narrow" w:hAnsi="Arial Narrow"/>
          <w:color w:val="2A2A2A"/>
        </w:rPr>
        <w:t xml:space="preserve">anten </w:t>
      </w:r>
      <w:r>
        <w:rPr>
          <w:rFonts w:ascii="Arial Narrow" w:hAnsi="Arial Narrow"/>
          <w:color w:val="232323"/>
        </w:rPr>
        <w:t xml:space="preserve">nadawczo-odbiorczych, </w:t>
      </w:r>
      <w:r>
        <w:rPr>
          <w:rFonts w:ascii="Arial Narrow" w:hAnsi="Arial Narrow"/>
        </w:rPr>
        <w:t xml:space="preserve">kabli </w:t>
      </w:r>
      <w:r>
        <w:rPr>
          <w:rFonts w:ascii="Arial Narrow" w:hAnsi="Arial Narrow"/>
          <w:color w:val="1F1F1F"/>
        </w:rPr>
        <w:t xml:space="preserve">światłowodowych, </w:t>
      </w:r>
      <w:r>
        <w:rPr>
          <w:rFonts w:ascii="Arial Narrow" w:hAnsi="Arial Narrow"/>
          <w:color w:val="2A2A2A"/>
        </w:rPr>
        <w:t xml:space="preserve">oraz </w:t>
      </w:r>
      <w:r>
        <w:rPr>
          <w:rFonts w:ascii="Arial Narrow" w:hAnsi="Arial Narrow"/>
          <w:color w:val="2D2D2D"/>
        </w:rPr>
        <w:t xml:space="preserve">na </w:t>
      </w:r>
      <w:r>
        <w:rPr>
          <w:rFonts w:ascii="Arial Narrow" w:hAnsi="Arial Narrow"/>
        </w:rPr>
        <w:t xml:space="preserve">ich </w:t>
      </w:r>
      <w:r>
        <w:rPr>
          <w:rFonts w:ascii="Arial Narrow" w:hAnsi="Arial Narrow"/>
          <w:color w:val="2A2A2A"/>
        </w:rPr>
        <w:t>eksploatacji.</w:t>
      </w:r>
    </w:p>
    <w:p>
      <w:pPr>
        <w:pStyle w:val="Tretekstu"/>
        <w:numPr>
          <w:ilvl w:val="0"/>
          <w:numId w:val="4"/>
        </w:numPr>
        <w:spacing w:lineRule="auto" w:line="276" w:before="0" w:after="120"/>
        <w:ind w:left="0" w:hanging="362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232323"/>
          <w:sz w:val="22"/>
          <w:szCs w:val="22"/>
        </w:rPr>
        <w:t xml:space="preserve">Wynajmujący </w:t>
      </w:r>
      <w:r>
        <w:rPr>
          <w:rFonts w:ascii="Arial Narrow" w:hAnsi="Arial Narrow"/>
          <w:color w:val="1F1F1F"/>
          <w:sz w:val="22"/>
          <w:szCs w:val="22"/>
        </w:rPr>
        <w:t xml:space="preserve">wyraża </w:t>
      </w:r>
      <w:r>
        <w:rPr>
          <w:rFonts w:ascii="Arial Narrow" w:hAnsi="Arial Narrow"/>
          <w:color w:val="262626"/>
          <w:sz w:val="22"/>
          <w:szCs w:val="22"/>
        </w:rPr>
        <w:t xml:space="preserve">zgodę </w:t>
      </w:r>
      <w:r>
        <w:rPr>
          <w:rFonts w:ascii="Arial Narrow" w:hAnsi="Arial Narrow"/>
          <w:color w:val="2D2D2D"/>
          <w:sz w:val="22"/>
          <w:szCs w:val="22"/>
        </w:rPr>
        <w:t xml:space="preserve">na </w:t>
      </w:r>
      <w:r>
        <w:rPr>
          <w:rFonts w:ascii="Arial Narrow" w:hAnsi="Arial Narrow"/>
          <w:color w:val="232323"/>
          <w:sz w:val="22"/>
          <w:szCs w:val="22"/>
        </w:rPr>
        <w:t xml:space="preserve">dokonanie </w:t>
      </w:r>
      <w:r>
        <w:rPr>
          <w:rFonts w:ascii="Arial Narrow" w:hAnsi="Arial Narrow"/>
          <w:color w:val="2A2A2A"/>
          <w:sz w:val="22"/>
          <w:szCs w:val="22"/>
        </w:rPr>
        <w:t xml:space="preserve">w </w:t>
      </w:r>
      <w:r>
        <w:rPr>
          <w:rFonts w:ascii="Arial Narrow" w:hAnsi="Arial Narrow"/>
          <w:color w:val="1D1D1D"/>
          <w:sz w:val="22"/>
          <w:szCs w:val="22"/>
        </w:rPr>
        <w:t xml:space="preserve">Przedmiocie </w:t>
      </w:r>
      <w:r>
        <w:rPr>
          <w:rFonts w:ascii="Arial Narrow" w:hAnsi="Arial Narrow"/>
          <w:color w:val="262626"/>
          <w:sz w:val="22"/>
          <w:szCs w:val="22"/>
        </w:rPr>
        <w:t xml:space="preserve">Najmu </w:t>
      </w:r>
      <w:r>
        <w:rPr>
          <w:rFonts w:ascii="Arial Narrow" w:hAnsi="Arial Narrow"/>
          <w:sz w:val="22"/>
          <w:szCs w:val="22"/>
        </w:rPr>
        <w:t xml:space="preserve">inwestycji, </w:t>
      </w:r>
      <w:r>
        <w:rPr>
          <w:rFonts w:ascii="Arial Narrow" w:hAnsi="Arial Narrow"/>
          <w:color w:val="282828"/>
          <w:sz w:val="22"/>
          <w:szCs w:val="22"/>
        </w:rPr>
        <w:t xml:space="preserve">o </w:t>
      </w:r>
      <w:r>
        <w:rPr>
          <w:rFonts w:ascii="Arial Narrow" w:hAnsi="Arial Narrow"/>
          <w:color w:val="2A2A2A"/>
          <w:sz w:val="22"/>
          <w:szCs w:val="22"/>
        </w:rPr>
        <w:t xml:space="preserve">której </w:t>
      </w:r>
      <w:r>
        <w:rPr>
          <w:rFonts w:ascii="Arial Narrow" w:hAnsi="Arial Narrow"/>
          <w:color w:val="333333"/>
          <w:sz w:val="22"/>
          <w:szCs w:val="22"/>
        </w:rPr>
        <w:t xml:space="preserve">mowa </w:t>
      </w:r>
      <w:r>
        <w:rPr>
          <w:rFonts w:ascii="Arial Narrow" w:hAnsi="Arial Narrow"/>
          <w:color w:val="2F2F2F"/>
          <w:sz w:val="22"/>
          <w:szCs w:val="22"/>
        </w:rPr>
        <w:t xml:space="preserve">w </w:t>
      </w:r>
      <w:r>
        <w:rPr>
          <w:rFonts w:ascii="Arial Narrow" w:hAnsi="Arial Narrow"/>
          <w:color w:val="232323"/>
          <w:sz w:val="22"/>
          <w:szCs w:val="22"/>
        </w:rPr>
        <w:t xml:space="preserve">ust. </w:t>
      </w:r>
      <w:r>
        <w:rPr>
          <w:rFonts w:ascii="Arial Narrow" w:hAnsi="Arial Narrow"/>
          <w:color w:val="343434"/>
          <w:sz w:val="22"/>
          <w:szCs w:val="22"/>
        </w:rPr>
        <w:t xml:space="preserve">1, </w:t>
      </w:r>
      <w:r>
        <w:rPr>
          <w:rFonts w:ascii="Arial Narrow" w:hAnsi="Arial Narrow"/>
          <w:color w:val="2F2F2F"/>
          <w:sz w:val="22"/>
          <w:szCs w:val="22"/>
        </w:rPr>
        <w:t xml:space="preserve">wraz </w:t>
      </w:r>
      <w:r>
        <w:rPr>
          <w:rFonts w:ascii="Arial Narrow" w:hAnsi="Arial Narrow"/>
          <w:color w:val="262626"/>
          <w:sz w:val="22"/>
          <w:szCs w:val="22"/>
        </w:rPr>
        <w:t xml:space="preserve">z </w:t>
      </w:r>
      <w:r>
        <w:rPr>
          <w:rFonts w:ascii="Arial Narrow" w:hAnsi="Arial Narrow"/>
          <w:color w:val="151515"/>
          <w:sz w:val="22"/>
          <w:szCs w:val="22"/>
        </w:rPr>
        <w:t xml:space="preserve">przyłączem energii </w:t>
      </w:r>
      <w:r>
        <w:rPr>
          <w:rFonts w:ascii="Arial Narrow" w:hAnsi="Arial Narrow"/>
          <w:sz w:val="22"/>
          <w:szCs w:val="22"/>
        </w:rPr>
        <w:t xml:space="preserve">elektrycznej </w:t>
      </w:r>
      <w:r>
        <w:rPr>
          <w:rFonts w:ascii="Arial Narrow" w:hAnsi="Arial Narrow"/>
          <w:color w:val="2D2D2D"/>
          <w:sz w:val="22"/>
          <w:szCs w:val="22"/>
        </w:rPr>
        <w:t xml:space="preserve">i </w:t>
      </w:r>
      <w:r>
        <w:rPr>
          <w:rFonts w:ascii="Arial Narrow" w:hAnsi="Arial Narrow"/>
          <w:color w:val="181818"/>
          <w:sz w:val="22"/>
          <w:szCs w:val="22"/>
        </w:rPr>
        <w:t xml:space="preserve">odpowiedniego </w:t>
      </w:r>
      <w:r>
        <w:rPr>
          <w:rFonts w:ascii="Arial Narrow" w:hAnsi="Arial Narrow"/>
          <w:color w:val="262626"/>
          <w:sz w:val="22"/>
          <w:szCs w:val="22"/>
        </w:rPr>
        <w:t>okablowania</w:t>
      </w:r>
      <w:r>
        <w:rPr>
          <w:rFonts w:ascii="Arial Narrow" w:hAnsi="Arial Narrow"/>
          <w:color w:val="181818"/>
          <w:sz w:val="22"/>
          <w:szCs w:val="22"/>
        </w:rPr>
        <w:t xml:space="preserve">, </w:t>
      </w:r>
      <w:r>
        <w:rPr>
          <w:rFonts w:ascii="Arial Narrow" w:hAnsi="Arial Narrow"/>
          <w:color w:val="282828"/>
          <w:sz w:val="22"/>
          <w:szCs w:val="22"/>
        </w:rPr>
        <w:t xml:space="preserve">służącego </w:t>
      </w:r>
      <w:r>
        <w:rPr>
          <w:rFonts w:ascii="Arial Narrow" w:hAnsi="Arial Narrow"/>
          <w:color w:val="242424"/>
          <w:sz w:val="22"/>
          <w:szCs w:val="22"/>
        </w:rPr>
        <w:t xml:space="preserve">połączeniu </w:t>
      </w:r>
      <w:r>
        <w:rPr>
          <w:rFonts w:ascii="Arial Narrow" w:hAnsi="Arial Narrow"/>
          <w:color w:val="161616"/>
          <w:sz w:val="22"/>
          <w:szCs w:val="22"/>
        </w:rPr>
        <w:t xml:space="preserve">urządzeń </w:t>
      </w:r>
      <w:r>
        <w:rPr>
          <w:rFonts w:ascii="Arial Narrow" w:hAnsi="Arial Narrow"/>
          <w:color w:val="151515"/>
          <w:sz w:val="22"/>
          <w:szCs w:val="22"/>
        </w:rPr>
        <w:t xml:space="preserve">zlokalizowanych </w:t>
      </w:r>
      <w:r>
        <w:rPr>
          <w:rFonts w:ascii="Arial Narrow" w:hAnsi="Arial Narrow"/>
          <w:color w:val="2B2B2B"/>
          <w:sz w:val="22"/>
          <w:szCs w:val="22"/>
        </w:rPr>
        <w:t xml:space="preserve">w </w:t>
      </w:r>
      <w:r>
        <w:rPr>
          <w:rFonts w:ascii="Arial Narrow" w:hAnsi="Arial Narrow"/>
          <w:color w:val="181818"/>
          <w:sz w:val="22"/>
          <w:szCs w:val="22"/>
        </w:rPr>
        <w:t xml:space="preserve">Przedmiocie </w:t>
      </w:r>
      <w:r>
        <w:rPr>
          <w:rFonts w:ascii="Arial Narrow" w:hAnsi="Arial Narrow"/>
          <w:color w:val="262626"/>
          <w:sz w:val="22"/>
          <w:szCs w:val="22"/>
        </w:rPr>
        <w:t xml:space="preserve">Najmu </w:t>
      </w:r>
      <w:r>
        <w:rPr>
          <w:rFonts w:ascii="Arial Narrow" w:hAnsi="Arial Narrow"/>
          <w:color w:val="2F2F2F"/>
          <w:sz w:val="22"/>
          <w:szCs w:val="22"/>
        </w:rPr>
        <w:t xml:space="preserve">z </w:t>
      </w:r>
      <w:r>
        <w:rPr>
          <w:rFonts w:ascii="Arial Narrow" w:hAnsi="Arial Narrow"/>
          <w:color w:val="262626"/>
          <w:sz w:val="22"/>
          <w:szCs w:val="22"/>
        </w:rPr>
        <w:t xml:space="preserve">siecią </w:t>
      </w:r>
      <w:r>
        <w:rPr>
          <w:rFonts w:ascii="Arial Narrow" w:hAnsi="Arial Narrow"/>
          <w:sz w:val="22"/>
          <w:szCs w:val="22"/>
        </w:rPr>
        <w:t xml:space="preserve">telekomunikacyjną </w:t>
      </w:r>
      <w:r>
        <w:rPr>
          <w:rFonts w:ascii="Arial Narrow" w:hAnsi="Arial Narrow"/>
          <w:color w:val="111111"/>
          <w:sz w:val="22"/>
          <w:szCs w:val="22"/>
        </w:rPr>
        <w:t xml:space="preserve">Najemcy, </w:t>
      </w:r>
      <w:r>
        <w:rPr>
          <w:rFonts w:ascii="Arial Narrow" w:hAnsi="Arial Narrow"/>
          <w:color w:val="212121"/>
          <w:sz w:val="22"/>
          <w:szCs w:val="22"/>
        </w:rPr>
        <w:t xml:space="preserve">w </w:t>
      </w:r>
      <w:r>
        <w:rPr>
          <w:rFonts w:ascii="Arial Narrow" w:hAnsi="Arial Narrow"/>
          <w:color w:val="131313"/>
          <w:sz w:val="22"/>
          <w:szCs w:val="22"/>
        </w:rPr>
        <w:t xml:space="preserve">tym </w:t>
      </w:r>
      <w:r>
        <w:rPr>
          <w:rFonts w:ascii="Arial Narrow" w:hAnsi="Arial Narrow"/>
          <w:color w:val="282828"/>
          <w:sz w:val="22"/>
          <w:szCs w:val="22"/>
        </w:rPr>
        <w:t xml:space="preserve">na </w:t>
      </w:r>
      <w:r>
        <w:rPr>
          <w:rFonts w:ascii="Arial Narrow" w:hAnsi="Arial Narrow"/>
          <w:color w:val="262626"/>
          <w:sz w:val="22"/>
          <w:szCs w:val="22"/>
        </w:rPr>
        <w:t xml:space="preserve">ułożenie kabla </w:t>
      </w:r>
      <w:r>
        <w:rPr>
          <w:rFonts w:ascii="Arial Narrow" w:hAnsi="Arial Narrow"/>
          <w:sz w:val="22"/>
          <w:szCs w:val="22"/>
        </w:rPr>
        <w:t xml:space="preserve">światłowodowego, </w:t>
      </w:r>
      <w:r>
        <w:rPr>
          <w:rFonts w:ascii="Arial Narrow" w:hAnsi="Arial Narrow"/>
          <w:color w:val="232323"/>
          <w:sz w:val="22"/>
          <w:szCs w:val="22"/>
        </w:rPr>
        <w:t xml:space="preserve">oraz </w:t>
      </w:r>
      <w:r>
        <w:rPr>
          <w:rFonts w:ascii="Arial Narrow" w:hAnsi="Arial Narrow"/>
          <w:color w:val="363636"/>
          <w:sz w:val="22"/>
          <w:szCs w:val="22"/>
        </w:rPr>
        <w:t xml:space="preserve">na </w:t>
      </w:r>
      <w:r>
        <w:rPr>
          <w:rFonts w:ascii="Arial Narrow" w:hAnsi="Arial Narrow"/>
          <w:sz w:val="22"/>
          <w:szCs w:val="22"/>
        </w:rPr>
        <w:t xml:space="preserve">wykorzystanie </w:t>
      </w:r>
      <w:r>
        <w:rPr>
          <w:rFonts w:ascii="Arial Narrow" w:hAnsi="Arial Narrow"/>
          <w:color w:val="262626"/>
          <w:sz w:val="22"/>
          <w:szCs w:val="22"/>
        </w:rPr>
        <w:t xml:space="preserve">istniejących </w:t>
      </w:r>
      <w:r>
        <w:rPr>
          <w:rFonts w:ascii="Arial Narrow" w:hAnsi="Arial Narrow"/>
          <w:color w:val="212121"/>
          <w:sz w:val="22"/>
          <w:szCs w:val="22"/>
        </w:rPr>
        <w:t xml:space="preserve">dróg </w:t>
      </w:r>
      <w:r>
        <w:rPr>
          <w:rFonts w:ascii="Arial Narrow" w:hAnsi="Arial Narrow"/>
          <w:color w:val="0F0F0F"/>
          <w:sz w:val="22"/>
          <w:szCs w:val="22"/>
        </w:rPr>
        <w:t xml:space="preserve">dojazdowych </w:t>
      </w:r>
      <w:r>
        <w:rPr>
          <w:rFonts w:ascii="Arial Narrow" w:hAnsi="Arial Narrow"/>
          <w:color w:val="2D2D2D"/>
          <w:sz w:val="22"/>
          <w:szCs w:val="22"/>
        </w:rPr>
        <w:t xml:space="preserve">do </w:t>
      </w:r>
      <w:r>
        <w:rPr>
          <w:rFonts w:ascii="Arial Narrow" w:hAnsi="Arial Narrow"/>
          <w:color w:val="212121"/>
          <w:sz w:val="22"/>
          <w:szCs w:val="22"/>
        </w:rPr>
        <w:t>Przedmiotu n</w:t>
      </w:r>
      <w:r>
        <w:rPr>
          <w:rFonts w:ascii="Arial Narrow" w:hAnsi="Arial Narrow"/>
          <w:color w:val="1A1A1A"/>
          <w:sz w:val="22"/>
          <w:szCs w:val="22"/>
        </w:rPr>
        <w:t>ajmu</w:t>
      </w:r>
      <w:r>
        <w:rPr>
          <w:rFonts w:ascii="Arial Narrow" w:hAnsi="Arial Narrow"/>
          <w:color w:val="232323"/>
          <w:sz w:val="22"/>
          <w:szCs w:val="22"/>
        </w:rPr>
        <w:t xml:space="preserve">. </w:t>
      </w:r>
      <w:r>
        <w:rPr>
          <w:rFonts w:ascii="Arial Narrow" w:hAnsi="Arial Narrow"/>
          <w:color w:val="2F2F2F"/>
          <w:sz w:val="22"/>
          <w:szCs w:val="22"/>
        </w:rPr>
        <w:t xml:space="preserve">Najemca </w:t>
      </w:r>
      <w:r>
        <w:rPr>
          <w:rFonts w:ascii="Arial Narrow" w:hAnsi="Arial Narrow"/>
          <w:color w:val="212121"/>
          <w:sz w:val="22"/>
          <w:szCs w:val="22"/>
        </w:rPr>
        <w:t xml:space="preserve">oświadcza, </w:t>
      </w:r>
      <w:r>
        <w:rPr>
          <w:rFonts w:ascii="Arial Narrow" w:hAnsi="Arial Narrow"/>
          <w:color w:val="262626"/>
          <w:sz w:val="22"/>
          <w:szCs w:val="22"/>
        </w:rPr>
        <w:t xml:space="preserve">że </w:t>
      </w:r>
      <w:r>
        <w:rPr>
          <w:rFonts w:ascii="Arial Narrow" w:hAnsi="Arial Narrow"/>
          <w:color w:val="1A1A1A"/>
          <w:sz w:val="22"/>
          <w:szCs w:val="22"/>
        </w:rPr>
        <w:t xml:space="preserve">montowane </w:t>
      </w:r>
      <w:r>
        <w:rPr>
          <w:rFonts w:ascii="Arial Narrow" w:hAnsi="Arial Narrow"/>
          <w:color w:val="2A2A2A"/>
          <w:sz w:val="22"/>
          <w:szCs w:val="22"/>
        </w:rPr>
        <w:t xml:space="preserve">przez </w:t>
      </w:r>
      <w:r>
        <w:rPr>
          <w:rFonts w:ascii="Arial Narrow" w:hAnsi="Arial Narrow"/>
          <w:color w:val="1C1C1C"/>
          <w:sz w:val="22"/>
          <w:szCs w:val="22"/>
        </w:rPr>
        <w:t xml:space="preserve">niego </w:t>
      </w:r>
      <w:r>
        <w:rPr>
          <w:rFonts w:ascii="Arial Narrow" w:hAnsi="Arial Narrow"/>
          <w:color w:val="2F2F2F"/>
          <w:sz w:val="22"/>
          <w:szCs w:val="22"/>
        </w:rPr>
        <w:t xml:space="preserve">na </w:t>
      </w:r>
      <w:r>
        <w:rPr>
          <w:rFonts w:ascii="Arial Narrow" w:hAnsi="Arial Narrow"/>
          <w:color w:val="181818"/>
          <w:sz w:val="22"/>
          <w:szCs w:val="22"/>
        </w:rPr>
        <w:t xml:space="preserve">Przedmiocie </w:t>
      </w:r>
      <w:r>
        <w:rPr>
          <w:rFonts w:ascii="Arial Narrow" w:hAnsi="Arial Narrow"/>
          <w:color w:val="282828"/>
          <w:sz w:val="22"/>
          <w:szCs w:val="22"/>
        </w:rPr>
        <w:t xml:space="preserve">Najmu </w:t>
      </w:r>
      <w:r>
        <w:rPr>
          <w:rFonts w:ascii="Arial Narrow" w:hAnsi="Arial Narrow"/>
          <w:color w:val="232323"/>
          <w:sz w:val="22"/>
          <w:szCs w:val="22"/>
        </w:rPr>
        <w:t xml:space="preserve">urządzenia </w:t>
      </w:r>
      <w:r>
        <w:rPr>
          <w:rFonts w:ascii="Arial Narrow" w:hAnsi="Arial Narrow"/>
          <w:color w:val="2D2D2D"/>
          <w:sz w:val="22"/>
          <w:szCs w:val="22"/>
        </w:rPr>
        <w:t xml:space="preserve">i </w:t>
      </w:r>
      <w:r>
        <w:rPr>
          <w:rFonts w:ascii="Arial Narrow" w:hAnsi="Arial Narrow"/>
          <w:sz w:val="22"/>
          <w:szCs w:val="22"/>
        </w:rPr>
        <w:t xml:space="preserve">instalacje </w:t>
      </w:r>
      <w:r>
        <w:rPr>
          <w:rFonts w:ascii="Arial Narrow" w:hAnsi="Arial Narrow"/>
          <w:color w:val="1C1C1C"/>
          <w:sz w:val="22"/>
          <w:szCs w:val="22"/>
        </w:rPr>
        <w:t xml:space="preserve">posiadają </w:t>
      </w:r>
      <w:r>
        <w:rPr>
          <w:rFonts w:ascii="Arial Narrow" w:hAnsi="Arial Narrow"/>
          <w:color w:val="161616"/>
          <w:sz w:val="22"/>
          <w:szCs w:val="22"/>
        </w:rPr>
        <w:t xml:space="preserve">wszelkie </w:t>
      </w:r>
      <w:r>
        <w:rPr>
          <w:rFonts w:ascii="Arial Narrow" w:hAnsi="Arial Narrow"/>
          <w:color w:val="282828"/>
          <w:sz w:val="22"/>
          <w:szCs w:val="22"/>
        </w:rPr>
        <w:t xml:space="preserve">określone </w:t>
      </w:r>
      <w:r>
        <w:rPr>
          <w:rFonts w:ascii="Arial Narrow" w:hAnsi="Arial Narrow"/>
          <w:color w:val="212121"/>
          <w:sz w:val="22"/>
          <w:szCs w:val="22"/>
        </w:rPr>
        <w:t xml:space="preserve">prawem </w:t>
      </w:r>
      <w:r>
        <w:rPr>
          <w:rFonts w:ascii="Arial Narrow" w:hAnsi="Arial Narrow"/>
          <w:color w:val="262626"/>
          <w:sz w:val="22"/>
          <w:szCs w:val="22"/>
        </w:rPr>
        <w:t xml:space="preserve">certyfikaty </w:t>
      </w:r>
      <w:r>
        <w:rPr>
          <w:rFonts w:ascii="Arial Narrow" w:hAnsi="Arial Narrow"/>
          <w:color w:val="1F1F1F"/>
          <w:sz w:val="22"/>
          <w:szCs w:val="22"/>
        </w:rPr>
        <w:t xml:space="preserve">i </w:t>
      </w:r>
      <w:r>
        <w:rPr>
          <w:rFonts w:ascii="Arial Narrow" w:hAnsi="Arial Narrow"/>
          <w:color w:val="282828"/>
          <w:sz w:val="22"/>
          <w:szCs w:val="22"/>
        </w:rPr>
        <w:t xml:space="preserve">decyzje o ich </w:t>
      </w:r>
      <w:r>
        <w:rPr>
          <w:rFonts w:ascii="Arial Narrow" w:hAnsi="Arial Narrow"/>
          <w:color w:val="151515"/>
          <w:sz w:val="22"/>
          <w:szCs w:val="22"/>
        </w:rPr>
        <w:t xml:space="preserve">dopuszczeniu </w:t>
      </w:r>
      <w:r>
        <w:rPr>
          <w:rFonts w:ascii="Arial Narrow" w:hAnsi="Arial Narrow"/>
          <w:color w:val="1C1C1C"/>
          <w:sz w:val="22"/>
          <w:szCs w:val="22"/>
        </w:rPr>
        <w:t xml:space="preserve">do </w:t>
      </w:r>
      <w:r>
        <w:rPr>
          <w:rFonts w:ascii="Arial Narrow" w:hAnsi="Arial Narrow"/>
          <w:color w:val="151515"/>
          <w:sz w:val="22"/>
          <w:szCs w:val="22"/>
        </w:rPr>
        <w:t xml:space="preserve">eksploatacji. </w:t>
      </w:r>
      <w:r>
        <w:rPr>
          <w:rFonts w:ascii="Arial Narrow" w:hAnsi="Arial Narrow"/>
          <w:color w:val="2A2A2A"/>
          <w:sz w:val="22"/>
          <w:szCs w:val="22"/>
        </w:rPr>
        <w:t xml:space="preserve">Dla </w:t>
      </w:r>
      <w:r>
        <w:rPr>
          <w:rFonts w:ascii="Arial Narrow" w:hAnsi="Arial Narrow"/>
          <w:sz w:val="22"/>
          <w:szCs w:val="22"/>
        </w:rPr>
        <w:t xml:space="preserve">uniknięcia </w:t>
      </w:r>
      <w:r>
        <w:rPr>
          <w:rFonts w:ascii="Arial Narrow" w:hAnsi="Arial Narrow"/>
          <w:color w:val="262626"/>
          <w:sz w:val="22"/>
          <w:szCs w:val="22"/>
        </w:rPr>
        <w:t xml:space="preserve">jakichkolwiek </w:t>
      </w:r>
      <w:r>
        <w:rPr>
          <w:rFonts w:ascii="Arial Narrow" w:hAnsi="Arial Narrow"/>
          <w:color w:val="0F0F0F"/>
          <w:sz w:val="22"/>
          <w:szCs w:val="22"/>
        </w:rPr>
        <w:t xml:space="preserve">wątpliwości </w:t>
      </w:r>
      <w:r>
        <w:rPr>
          <w:rFonts w:ascii="Arial Narrow" w:hAnsi="Arial Narrow"/>
          <w:color w:val="282828"/>
          <w:sz w:val="22"/>
          <w:szCs w:val="22"/>
        </w:rPr>
        <w:t xml:space="preserve">Strony zgodnie </w:t>
      </w:r>
      <w:r>
        <w:rPr>
          <w:rFonts w:ascii="Arial Narrow" w:hAnsi="Arial Narrow"/>
          <w:color w:val="131313"/>
          <w:sz w:val="22"/>
          <w:szCs w:val="22"/>
        </w:rPr>
        <w:t xml:space="preserve">oświadczają, </w:t>
      </w:r>
      <w:r>
        <w:rPr>
          <w:rFonts w:ascii="Arial Narrow" w:hAnsi="Arial Narrow"/>
          <w:color w:val="242424"/>
          <w:sz w:val="22"/>
          <w:szCs w:val="22"/>
        </w:rPr>
        <w:t xml:space="preserve">że </w:t>
      </w:r>
      <w:r>
        <w:rPr>
          <w:rFonts w:ascii="Arial Narrow" w:hAnsi="Arial Narrow"/>
          <w:sz w:val="22"/>
          <w:szCs w:val="22"/>
        </w:rPr>
        <w:t xml:space="preserve">wszelkie </w:t>
      </w:r>
      <w:r>
        <w:rPr>
          <w:rFonts w:ascii="Arial Narrow" w:hAnsi="Arial Narrow"/>
          <w:color w:val="151515"/>
          <w:sz w:val="22"/>
          <w:szCs w:val="22"/>
        </w:rPr>
        <w:t xml:space="preserve">czynności </w:t>
      </w:r>
      <w:r>
        <w:rPr>
          <w:rFonts w:ascii="Arial Narrow" w:hAnsi="Arial Narrow"/>
          <w:color w:val="1D1D1D"/>
          <w:sz w:val="22"/>
          <w:szCs w:val="22"/>
        </w:rPr>
        <w:t xml:space="preserve">określone </w:t>
      </w:r>
      <w:r>
        <w:rPr>
          <w:rFonts w:ascii="Arial Narrow" w:hAnsi="Arial Narrow"/>
          <w:color w:val="282828"/>
          <w:sz w:val="22"/>
          <w:szCs w:val="22"/>
        </w:rPr>
        <w:t xml:space="preserve">w </w:t>
      </w:r>
      <w:r>
        <w:rPr>
          <w:rFonts w:ascii="Arial Narrow" w:hAnsi="Arial Narrow"/>
          <w:color w:val="1F1F1F"/>
          <w:sz w:val="22"/>
          <w:szCs w:val="22"/>
        </w:rPr>
        <w:t xml:space="preserve">niniejszym </w:t>
      </w:r>
      <w:r>
        <w:rPr>
          <w:rFonts w:ascii="Arial Narrow" w:hAnsi="Arial Narrow"/>
          <w:sz w:val="22"/>
          <w:szCs w:val="22"/>
        </w:rPr>
        <w:t xml:space="preserve">ustępie wykonywane </w:t>
      </w:r>
      <w:r>
        <w:rPr>
          <w:rFonts w:ascii="Arial Narrow" w:hAnsi="Arial Narrow"/>
          <w:color w:val="2A2A2A"/>
          <w:sz w:val="22"/>
          <w:szCs w:val="22"/>
        </w:rPr>
        <w:t xml:space="preserve">są </w:t>
      </w:r>
      <w:r>
        <w:rPr>
          <w:rFonts w:ascii="Arial Narrow" w:hAnsi="Arial Narrow"/>
          <w:sz w:val="22"/>
          <w:szCs w:val="22"/>
        </w:rPr>
        <w:t xml:space="preserve">w </w:t>
      </w:r>
      <w:r>
        <w:rPr>
          <w:rFonts w:ascii="Arial Narrow" w:hAnsi="Arial Narrow"/>
          <w:color w:val="2A2A2A"/>
          <w:sz w:val="22"/>
          <w:szCs w:val="22"/>
        </w:rPr>
        <w:t xml:space="preserve">ramach </w:t>
      </w:r>
      <w:r>
        <w:rPr>
          <w:rFonts w:ascii="Arial Narrow" w:hAnsi="Arial Narrow"/>
          <w:sz w:val="22"/>
          <w:szCs w:val="22"/>
        </w:rPr>
        <w:t xml:space="preserve">realizacji </w:t>
      </w:r>
      <w:r>
        <w:rPr>
          <w:rFonts w:ascii="Arial Narrow" w:hAnsi="Arial Narrow"/>
          <w:color w:val="1C1C1C"/>
          <w:sz w:val="22"/>
          <w:szCs w:val="22"/>
        </w:rPr>
        <w:t xml:space="preserve">Umowy </w:t>
      </w:r>
      <w:r>
        <w:rPr>
          <w:rFonts w:ascii="Arial Narrow" w:hAnsi="Arial Narrow"/>
          <w:color w:val="242424"/>
          <w:sz w:val="22"/>
          <w:szCs w:val="22"/>
        </w:rPr>
        <w:t xml:space="preserve">i </w:t>
      </w:r>
      <w:r>
        <w:rPr>
          <w:rFonts w:ascii="Arial Narrow" w:hAnsi="Arial Narrow"/>
          <w:color w:val="161616"/>
          <w:sz w:val="22"/>
          <w:szCs w:val="22"/>
        </w:rPr>
        <w:t xml:space="preserve">Wynajmujący </w:t>
      </w:r>
      <w:r>
        <w:rPr>
          <w:rFonts w:ascii="Arial Narrow" w:hAnsi="Arial Narrow"/>
          <w:color w:val="282828"/>
          <w:sz w:val="22"/>
          <w:szCs w:val="22"/>
        </w:rPr>
        <w:t xml:space="preserve">nie </w:t>
      </w:r>
      <w:r>
        <w:rPr>
          <w:rFonts w:ascii="Arial Narrow" w:hAnsi="Arial Narrow"/>
          <w:color w:val="232323"/>
          <w:sz w:val="22"/>
          <w:szCs w:val="22"/>
        </w:rPr>
        <w:t xml:space="preserve">będzie </w:t>
      </w:r>
      <w:r>
        <w:rPr>
          <w:rFonts w:ascii="Arial Narrow" w:hAnsi="Arial Narrow"/>
          <w:color w:val="262626"/>
          <w:sz w:val="22"/>
          <w:szCs w:val="22"/>
        </w:rPr>
        <w:t xml:space="preserve">żądać </w:t>
      </w:r>
      <w:r>
        <w:rPr>
          <w:rFonts w:ascii="Arial Narrow" w:hAnsi="Arial Narrow"/>
          <w:color w:val="282828"/>
          <w:sz w:val="22"/>
          <w:szCs w:val="22"/>
        </w:rPr>
        <w:t xml:space="preserve">żadnych dodatkowych </w:t>
      </w:r>
      <w:r>
        <w:rPr>
          <w:rFonts w:ascii="Arial Narrow" w:hAnsi="Arial Narrow"/>
          <w:color w:val="1C1C1C"/>
          <w:sz w:val="22"/>
          <w:szCs w:val="22"/>
        </w:rPr>
        <w:t xml:space="preserve">opłat </w:t>
      </w:r>
      <w:r>
        <w:rPr>
          <w:rFonts w:ascii="Arial Narrow" w:hAnsi="Arial Narrow"/>
          <w:color w:val="2D2D2D"/>
          <w:sz w:val="22"/>
          <w:szCs w:val="22"/>
        </w:rPr>
        <w:t xml:space="preserve">z </w:t>
      </w:r>
      <w:r>
        <w:rPr>
          <w:rFonts w:ascii="Arial Narrow" w:hAnsi="Arial Narrow"/>
          <w:color w:val="282828"/>
          <w:sz w:val="22"/>
          <w:szCs w:val="22"/>
        </w:rPr>
        <w:t xml:space="preserve">tego </w:t>
      </w:r>
      <w:r>
        <w:rPr>
          <w:rFonts w:ascii="Arial Narrow" w:hAnsi="Arial Narrow"/>
          <w:color w:val="232323"/>
          <w:sz w:val="22"/>
          <w:szCs w:val="22"/>
        </w:rPr>
        <w:t>tytułu.</w:t>
      </w:r>
    </w:p>
    <w:p>
      <w:pPr>
        <w:pStyle w:val="Tretekstu"/>
        <w:numPr>
          <w:ilvl w:val="0"/>
          <w:numId w:val="4"/>
        </w:numPr>
        <w:spacing w:lineRule="auto" w:line="276" w:before="0" w:after="120"/>
        <w:ind w:left="0" w:hanging="362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2D2D2D"/>
          <w:sz w:val="22"/>
          <w:szCs w:val="22"/>
        </w:rPr>
        <w:t xml:space="preserve">Najemca </w:t>
      </w:r>
      <w:r>
        <w:rPr>
          <w:rFonts w:ascii="Arial Narrow" w:hAnsi="Arial Narrow"/>
          <w:color w:val="232323"/>
          <w:sz w:val="22"/>
          <w:szCs w:val="22"/>
        </w:rPr>
        <w:t xml:space="preserve">ma </w:t>
      </w:r>
      <w:r>
        <w:rPr>
          <w:rFonts w:ascii="Arial Narrow" w:hAnsi="Arial Narrow"/>
          <w:color w:val="1C1C1C"/>
          <w:sz w:val="22"/>
          <w:szCs w:val="22"/>
        </w:rPr>
        <w:t xml:space="preserve">prawo </w:t>
      </w:r>
      <w:r>
        <w:rPr>
          <w:rFonts w:ascii="Arial Narrow" w:hAnsi="Arial Narrow"/>
          <w:color w:val="313131"/>
          <w:sz w:val="22"/>
          <w:szCs w:val="22"/>
        </w:rPr>
        <w:t xml:space="preserve">do </w:t>
      </w:r>
      <w:r>
        <w:rPr>
          <w:rFonts w:ascii="Arial Narrow" w:hAnsi="Arial Narrow"/>
          <w:color w:val="2A2A2A"/>
          <w:sz w:val="22"/>
          <w:szCs w:val="22"/>
        </w:rPr>
        <w:t xml:space="preserve">korzystania </w:t>
      </w:r>
      <w:r>
        <w:rPr>
          <w:rFonts w:ascii="Arial Narrow" w:hAnsi="Arial Narrow"/>
          <w:color w:val="313131"/>
          <w:sz w:val="22"/>
          <w:szCs w:val="22"/>
        </w:rPr>
        <w:t xml:space="preserve">z </w:t>
      </w:r>
      <w:r>
        <w:rPr>
          <w:rFonts w:ascii="Arial Narrow" w:hAnsi="Arial Narrow"/>
          <w:color w:val="131313"/>
          <w:sz w:val="22"/>
          <w:szCs w:val="22"/>
        </w:rPr>
        <w:t xml:space="preserve">kanalizacji </w:t>
      </w:r>
      <w:r>
        <w:rPr>
          <w:rFonts w:ascii="Arial Narrow" w:hAnsi="Arial Narrow"/>
          <w:color w:val="181818"/>
          <w:sz w:val="22"/>
          <w:szCs w:val="22"/>
        </w:rPr>
        <w:t xml:space="preserve">kablowej Wynajmującego, </w:t>
      </w:r>
      <w:r>
        <w:rPr>
          <w:rFonts w:ascii="Arial Narrow" w:hAnsi="Arial Narrow"/>
          <w:color w:val="2B2B2B"/>
          <w:sz w:val="22"/>
          <w:szCs w:val="22"/>
        </w:rPr>
        <w:t xml:space="preserve">a </w:t>
      </w:r>
      <w:r>
        <w:rPr>
          <w:rFonts w:ascii="Arial Narrow" w:hAnsi="Arial Narrow"/>
          <w:color w:val="343434"/>
          <w:sz w:val="22"/>
          <w:szCs w:val="22"/>
        </w:rPr>
        <w:t xml:space="preserve">w </w:t>
      </w:r>
      <w:r>
        <w:rPr>
          <w:rFonts w:ascii="Arial Narrow" w:hAnsi="Arial Narrow"/>
          <w:color w:val="161616"/>
          <w:sz w:val="22"/>
          <w:szCs w:val="22"/>
        </w:rPr>
        <w:t xml:space="preserve">przypadku, </w:t>
      </w:r>
      <w:r>
        <w:rPr>
          <w:rFonts w:ascii="Arial Narrow" w:hAnsi="Arial Narrow"/>
          <w:color w:val="181818"/>
          <w:sz w:val="22"/>
          <w:szCs w:val="22"/>
        </w:rPr>
        <w:t xml:space="preserve">gdy </w:t>
      </w:r>
      <w:r>
        <w:rPr>
          <w:rFonts w:ascii="Arial Narrow" w:hAnsi="Arial Narrow"/>
          <w:color w:val="2D2D2D"/>
          <w:sz w:val="22"/>
          <w:szCs w:val="22"/>
        </w:rPr>
        <w:t xml:space="preserve">nie </w:t>
      </w:r>
      <w:r>
        <w:rPr>
          <w:rFonts w:ascii="Arial Narrow" w:hAnsi="Arial Narrow"/>
          <w:color w:val="1C1C1C"/>
          <w:sz w:val="22"/>
          <w:szCs w:val="22"/>
        </w:rPr>
        <w:t xml:space="preserve">jest </w:t>
      </w:r>
      <w:r>
        <w:rPr>
          <w:rFonts w:ascii="Arial Narrow" w:hAnsi="Arial Narrow"/>
          <w:color w:val="2D2D2D"/>
          <w:sz w:val="22"/>
          <w:szCs w:val="22"/>
        </w:rPr>
        <w:t xml:space="preserve">możliwe </w:t>
      </w:r>
      <w:r>
        <w:rPr>
          <w:rFonts w:ascii="Arial Narrow" w:hAnsi="Arial Narrow"/>
          <w:color w:val="181818"/>
          <w:sz w:val="22"/>
          <w:szCs w:val="22"/>
        </w:rPr>
        <w:t xml:space="preserve">przeprowadzenie </w:t>
      </w:r>
      <w:r>
        <w:rPr>
          <w:rFonts w:ascii="Arial Narrow" w:hAnsi="Arial Narrow"/>
          <w:color w:val="212121"/>
          <w:sz w:val="22"/>
          <w:szCs w:val="22"/>
        </w:rPr>
        <w:t xml:space="preserve">instalacji </w:t>
      </w:r>
      <w:r>
        <w:rPr>
          <w:rFonts w:ascii="Arial Narrow" w:hAnsi="Arial Narrow"/>
          <w:color w:val="242424"/>
          <w:sz w:val="22"/>
          <w:szCs w:val="22"/>
        </w:rPr>
        <w:t xml:space="preserve">sieci </w:t>
      </w:r>
      <w:r>
        <w:rPr>
          <w:rFonts w:ascii="Arial Narrow" w:hAnsi="Arial Narrow"/>
          <w:color w:val="161616"/>
          <w:sz w:val="22"/>
          <w:szCs w:val="22"/>
        </w:rPr>
        <w:t xml:space="preserve">telekomunikacyjnej </w:t>
      </w:r>
      <w:r>
        <w:rPr>
          <w:rFonts w:ascii="Arial Narrow" w:hAnsi="Arial Narrow"/>
          <w:color w:val="2D2D2D"/>
          <w:sz w:val="22"/>
          <w:szCs w:val="22"/>
        </w:rPr>
        <w:t xml:space="preserve">w </w:t>
      </w:r>
      <w:r>
        <w:rPr>
          <w:rFonts w:ascii="Arial Narrow" w:hAnsi="Arial Narrow"/>
          <w:color w:val="1A1A1A"/>
          <w:sz w:val="22"/>
          <w:szCs w:val="22"/>
        </w:rPr>
        <w:t xml:space="preserve">kanalizacji </w:t>
      </w:r>
      <w:r>
        <w:rPr>
          <w:rFonts w:ascii="Arial Narrow" w:hAnsi="Arial Narrow"/>
          <w:color w:val="242424"/>
          <w:sz w:val="22"/>
          <w:szCs w:val="22"/>
        </w:rPr>
        <w:t xml:space="preserve">kablowej </w:t>
      </w:r>
      <w:r>
        <w:rPr>
          <w:rFonts w:ascii="Arial Narrow" w:hAnsi="Arial Narrow"/>
          <w:color w:val="232323"/>
          <w:sz w:val="22"/>
          <w:szCs w:val="22"/>
        </w:rPr>
        <w:t xml:space="preserve">Wynajmującego, </w:t>
      </w:r>
      <w:r>
        <w:rPr>
          <w:rFonts w:ascii="Arial Narrow" w:hAnsi="Arial Narrow"/>
          <w:color w:val="2A2A2A"/>
          <w:sz w:val="22"/>
          <w:szCs w:val="22"/>
        </w:rPr>
        <w:t xml:space="preserve">Najemca </w:t>
      </w:r>
      <w:r>
        <w:rPr>
          <w:rFonts w:ascii="Arial Narrow" w:hAnsi="Arial Narrow"/>
          <w:color w:val="2D2D2D"/>
          <w:sz w:val="22"/>
          <w:szCs w:val="22"/>
        </w:rPr>
        <w:t xml:space="preserve">ma </w:t>
      </w:r>
      <w:r>
        <w:rPr>
          <w:rFonts w:ascii="Arial Narrow" w:hAnsi="Arial Narrow"/>
          <w:color w:val="1C1C1C"/>
          <w:sz w:val="22"/>
          <w:szCs w:val="22"/>
        </w:rPr>
        <w:t xml:space="preserve">prawo </w:t>
      </w:r>
      <w:r>
        <w:rPr>
          <w:rFonts w:ascii="Arial Narrow" w:hAnsi="Arial Narrow"/>
          <w:color w:val="2F2F2F"/>
          <w:sz w:val="22"/>
          <w:szCs w:val="22"/>
        </w:rPr>
        <w:t xml:space="preserve">do </w:t>
      </w:r>
      <w:r>
        <w:rPr>
          <w:rFonts w:ascii="Arial Narrow" w:hAnsi="Arial Narrow"/>
          <w:color w:val="232323"/>
          <w:sz w:val="22"/>
          <w:szCs w:val="22"/>
        </w:rPr>
        <w:t xml:space="preserve">jej </w:t>
      </w:r>
      <w:r>
        <w:rPr>
          <w:rFonts w:ascii="Arial Narrow" w:hAnsi="Arial Narrow"/>
          <w:color w:val="242424"/>
          <w:sz w:val="22"/>
          <w:szCs w:val="22"/>
        </w:rPr>
        <w:t xml:space="preserve">wykonania </w:t>
      </w:r>
      <w:r>
        <w:rPr>
          <w:rFonts w:ascii="Arial Narrow" w:hAnsi="Arial Narrow"/>
          <w:color w:val="2A2A2A"/>
          <w:sz w:val="22"/>
          <w:szCs w:val="22"/>
        </w:rPr>
        <w:t xml:space="preserve">na </w:t>
      </w:r>
      <w:r>
        <w:rPr>
          <w:rFonts w:ascii="Arial Narrow" w:hAnsi="Arial Narrow"/>
          <w:color w:val="232323"/>
          <w:sz w:val="22"/>
          <w:szCs w:val="22"/>
        </w:rPr>
        <w:t xml:space="preserve">Nieruchomości </w:t>
      </w:r>
      <w:r>
        <w:rPr>
          <w:rFonts w:ascii="Arial Narrow" w:hAnsi="Arial Narrow"/>
          <w:color w:val="161616"/>
          <w:sz w:val="22"/>
          <w:szCs w:val="22"/>
        </w:rPr>
        <w:t xml:space="preserve">w </w:t>
      </w:r>
      <w:r>
        <w:rPr>
          <w:rFonts w:ascii="Arial Narrow" w:hAnsi="Arial Narrow"/>
          <w:color w:val="151515"/>
          <w:sz w:val="22"/>
          <w:szCs w:val="22"/>
        </w:rPr>
        <w:t xml:space="preserve">odpowiedniej </w:t>
      </w:r>
      <w:r>
        <w:rPr>
          <w:rFonts w:ascii="Arial Narrow" w:hAnsi="Arial Narrow"/>
          <w:color w:val="212121"/>
          <w:sz w:val="22"/>
          <w:szCs w:val="22"/>
        </w:rPr>
        <w:t xml:space="preserve">długości </w:t>
      </w:r>
      <w:r>
        <w:rPr>
          <w:rFonts w:ascii="Arial Narrow" w:hAnsi="Arial Narrow"/>
          <w:color w:val="313131"/>
          <w:sz w:val="22"/>
          <w:szCs w:val="22"/>
        </w:rPr>
        <w:t xml:space="preserve">na </w:t>
      </w:r>
      <w:r>
        <w:rPr>
          <w:rFonts w:ascii="Arial Narrow" w:hAnsi="Arial Narrow"/>
          <w:sz w:val="22"/>
          <w:szCs w:val="22"/>
        </w:rPr>
        <w:t xml:space="preserve">własny </w:t>
      </w:r>
      <w:r>
        <w:rPr>
          <w:rFonts w:ascii="Arial Narrow" w:hAnsi="Arial Narrow"/>
          <w:color w:val="262626"/>
          <w:sz w:val="22"/>
          <w:szCs w:val="22"/>
        </w:rPr>
        <w:t>koszt, po uprzednim wyrażeniu pisemnej zgody Wynajmującego.</w:t>
      </w:r>
    </w:p>
    <w:p>
      <w:pPr>
        <w:pStyle w:val="Tretekstu"/>
        <w:numPr>
          <w:ilvl w:val="0"/>
          <w:numId w:val="4"/>
        </w:numPr>
        <w:spacing w:lineRule="auto" w:line="276" w:before="0" w:after="120"/>
        <w:ind w:left="0" w:hanging="362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151515"/>
          <w:sz w:val="22"/>
          <w:szCs w:val="22"/>
        </w:rPr>
        <w:t xml:space="preserve">Wynajmujący </w:t>
      </w:r>
      <w:r>
        <w:rPr>
          <w:rFonts w:ascii="Arial Narrow" w:hAnsi="Arial Narrow"/>
          <w:color w:val="2A2A2A"/>
          <w:sz w:val="22"/>
          <w:szCs w:val="22"/>
        </w:rPr>
        <w:t xml:space="preserve">zapewnia </w:t>
      </w:r>
      <w:r>
        <w:rPr>
          <w:rFonts w:ascii="Arial Narrow" w:hAnsi="Arial Narrow"/>
          <w:color w:val="282828"/>
          <w:sz w:val="22"/>
          <w:szCs w:val="22"/>
        </w:rPr>
        <w:t xml:space="preserve">zasilanie </w:t>
      </w:r>
      <w:r>
        <w:rPr>
          <w:rFonts w:ascii="Arial Narrow" w:hAnsi="Arial Narrow"/>
          <w:color w:val="0F0F0F"/>
          <w:sz w:val="22"/>
          <w:szCs w:val="22"/>
        </w:rPr>
        <w:t xml:space="preserve">tymczasowe </w:t>
      </w:r>
      <w:r>
        <w:rPr>
          <w:rFonts w:ascii="Arial Narrow" w:hAnsi="Arial Narrow"/>
          <w:color w:val="2F2F2F"/>
          <w:sz w:val="22"/>
          <w:szCs w:val="22"/>
        </w:rPr>
        <w:t xml:space="preserve">do </w:t>
      </w:r>
      <w:r>
        <w:rPr>
          <w:rFonts w:ascii="Arial Narrow" w:hAnsi="Arial Narrow"/>
          <w:color w:val="2D2D2D"/>
          <w:sz w:val="22"/>
          <w:szCs w:val="22"/>
        </w:rPr>
        <w:t xml:space="preserve">czasu </w:t>
      </w:r>
      <w:r>
        <w:rPr>
          <w:rFonts w:ascii="Arial Narrow" w:hAnsi="Arial Narrow"/>
          <w:sz w:val="22"/>
          <w:szCs w:val="22"/>
        </w:rPr>
        <w:t xml:space="preserve">uzyskania </w:t>
      </w:r>
      <w:r>
        <w:rPr>
          <w:rFonts w:ascii="Arial Narrow" w:hAnsi="Arial Narrow"/>
          <w:color w:val="2A2A2A"/>
          <w:sz w:val="22"/>
          <w:szCs w:val="22"/>
        </w:rPr>
        <w:t xml:space="preserve">przez Najemcę </w:t>
      </w:r>
      <w:r>
        <w:rPr>
          <w:rFonts w:ascii="Arial Narrow" w:hAnsi="Arial Narrow"/>
          <w:sz w:val="22"/>
          <w:szCs w:val="22"/>
        </w:rPr>
        <w:t xml:space="preserve">zasilania </w:t>
      </w:r>
      <w:r>
        <w:rPr>
          <w:rFonts w:ascii="Arial Narrow" w:hAnsi="Arial Narrow"/>
          <w:color w:val="313131"/>
          <w:sz w:val="22"/>
          <w:szCs w:val="22"/>
        </w:rPr>
        <w:t xml:space="preserve">z </w:t>
      </w:r>
      <w:r>
        <w:rPr>
          <w:rFonts w:ascii="Arial Narrow" w:hAnsi="Arial Narrow"/>
          <w:sz w:val="22"/>
          <w:szCs w:val="22"/>
        </w:rPr>
        <w:t xml:space="preserve">właściwego </w:t>
      </w:r>
      <w:r>
        <w:rPr>
          <w:rFonts w:ascii="Arial Narrow" w:hAnsi="Arial Narrow"/>
          <w:color w:val="131313"/>
          <w:sz w:val="22"/>
          <w:szCs w:val="22"/>
        </w:rPr>
        <w:t xml:space="preserve">przedsiębiorstwa </w:t>
      </w:r>
      <w:r>
        <w:rPr>
          <w:rFonts w:ascii="Arial Narrow" w:hAnsi="Arial Narrow"/>
          <w:color w:val="232323"/>
          <w:sz w:val="22"/>
          <w:szCs w:val="22"/>
        </w:rPr>
        <w:t xml:space="preserve">energetycznego </w:t>
      </w:r>
      <w:r>
        <w:rPr>
          <w:rFonts w:ascii="Arial Narrow" w:hAnsi="Arial Narrow"/>
          <w:color w:val="282828"/>
          <w:sz w:val="22"/>
          <w:szCs w:val="22"/>
        </w:rPr>
        <w:t xml:space="preserve">urządzeń </w:t>
      </w:r>
      <w:r>
        <w:rPr>
          <w:rFonts w:ascii="Arial Narrow" w:hAnsi="Arial Narrow"/>
          <w:color w:val="1F1F1F"/>
          <w:sz w:val="22"/>
          <w:szCs w:val="22"/>
        </w:rPr>
        <w:t xml:space="preserve">zlokalizowanych </w:t>
      </w:r>
      <w:r>
        <w:rPr>
          <w:rFonts w:ascii="Arial Narrow" w:hAnsi="Arial Narrow"/>
          <w:color w:val="313131"/>
          <w:sz w:val="22"/>
          <w:szCs w:val="22"/>
        </w:rPr>
        <w:t xml:space="preserve">w </w:t>
      </w:r>
      <w:r>
        <w:rPr>
          <w:rFonts w:ascii="Arial Narrow" w:hAnsi="Arial Narrow"/>
          <w:color w:val="2A2A2A"/>
          <w:sz w:val="22"/>
          <w:szCs w:val="22"/>
        </w:rPr>
        <w:t xml:space="preserve">obrębie </w:t>
      </w:r>
      <w:r>
        <w:rPr>
          <w:rFonts w:ascii="Arial Narrow" w:hAnsi="Arial Narrow"/>
          <w:color w:val="2F2F2F"/>
          <w:sz w:val="22"/>
          <w:szCs w:val="22"/>
        </w:rPr>
        <w:t xml:space="preserve">Przedmiotu Najmu </w:t>
      </w:r>
      <w:r>
        <w:rPr>
          <w:rFonts w:ascii="Arial Narrow" w:hAnsi="Arial Narrow"/>
          <w:color w:val="2D2D2D"/>
          <w:sz w:val="22"/>
          <w:szCs w:val="22"/>
        </w:rPr>
        <w:t xml:space="preserve">z </w:t>
      </w:r>
      <w:r>
        <w:rPr>
          <w:rFonts w:ascii="Arial Narrow" w:hAnsi="Arial Narrow"/>
          <w:color w:val="1D1D1D"/>
          <w:sz w:val="22"/>
          <w:szCs w:val="22"/>
        </w:rPr>
        <w:t xml:space="preserve">wykorzystaniem </w:t>
      </w:r>
      <w:r>
        <w:rPr>
          <w:rFonts w:ascii="Arial Narrow" w:hAnsi="Arial Narrow"/>
          <w:sz w:val="22"/>
          <w:szCs w:val="22"/>
        </w:rPr>
        <w:t xml:space="preserve">należącej </w:t>
      </w:r>
      <w:r>
        <w:rPr>
          <w:rFonts w:ascii="Arial Narrow" w:hAnsi="Arial Narrow"/>
          <w:color w:val="242424"/>
          <w:sz w:val="22"/>
          <w:szCs w:val="22"/>
        </w:rPr>
        <w:t xml:space="preserve">do </w:t>
      </w:r>
      <w:r>
        <w:rPr>
          <w:rFonts w:ascii="Arial Narrow" w:hAnsi="Arial Narrow"/>
          <w:color w:val="1A1A1A"/>
          <w:sz w:val="22"/>
          <w:szCs w:val="22"/>
        </w:rPr>
        <w:t xml:space="preserve">niego </w:t>
      </w:r>
      <w:r>
        <w:rPr>
          <w:rFonts w:ascii="Arial Narrow" w:hAnsi="Arial Narrow"/>
          <w:color w:val="111111"/>
          <w:sz w:val="22"/>
          <w:szCs w:val="22"/>
        </w:rPr>
        <w:t xml:space="preserve">infrastruktury </w:t>
      </w:r>
      <w:r>
        <w:rPr>
          <w:rFonts w:ascii="Arial Narrow" w:hAnsi="Arial Narrow"/>
          <w:color w:val="2A2A2A"/>
          <w:sz w:val="22"/>
          <w:szCs w:val="22"/>
        </w:rPr>
        <w:t xml:space="preserve">energetycznej. </w:t>
      </w:r>
      <w:r>
        <w:rPr>
          <w:rFonts w:ascii="Arial Narrow" w:hAnsi="Arial Narrow"/>
          <w:color w:val="343434"/>
          <w:sz w:val="22"/>
          <w:szCs w:val="22"/>
        </w:rPr>
        <w:t xml:space="preserve">W </w:t>
      </w:r>
      <w:r>
        <w:rPr>
          <w:rFonts w:ascii="Arial Narrow" w:hAnsi="Arial Narrow"/>
          <w:color w:val="282828"/>
          <w:sz w:val="22"/>
          <w:szCs w:val="22"/>
        </w:rPr>
        <w:t xml:space="preserve">ramach </w:t>
      </w:r>
      <w:r>
        <w:rPr>
          <w:rFonts w:ascii="Arial Narrow" w:hAnsi="Arial Narrow"/>
          <w:color w:val="2A2A2A"/>
          <w:sz w:val="22"/>
          <w:szCs w:val="22"/>
        </w:rPr>
        <w:t xml:space="preserve">eksploatacji </w:t>
      </w:r>
      <w:r>
        <w:rPr>
          <w:rFonts w:ascii="Arial Narrow" w:hAnsi="Arial Narrow"/>
          <w:color w:val="282828"/>
          <w:sz w:val="22"/>
          <w:szCs w:val="22"/>
        </w:rPr>
        <w:t xml:space="preserve">urządzeń </w:t>
      </w:r>
      <w:r>
        <w:rPr>
          <w:rFonts w:ascii="Arial Narrow" w:hAnsi="Arial Narrow"/>
          <w:color w:val="181818"/>
          <w:sz w:val="22"/>
          <w:szCs w:val="22"/>
        </w:rPr>
        <w:t xml:space="preserve">zlokalizowanych </w:t>
      </w:r>
      <w:r>
        <w:rPr>
          <w:rFonts w:ascii="Arial Narrow" w:hAnsi="Arial Narrow"/>
          <w:color w:val="2F2F2F"/>
          <w:sz w:val="22"/>
          <w:szCs w:val="22"/>
        </w:rPr>
        <w:t xml:space="preserve">w </w:t>
      </w:r>
      <w:r>
        <w:rPr>
          <w:rFonts w:ascii="Arial Narrow" w:hAnsi="Arial Narrow"/>
          <w:color w:val="212121"/>
          <w:sz w:val="22"/>
          <w:szCs w:val="22"/>
        </w:rPr>
        <w:t xml:space="preserve">obrębie </w:t>
      </w:r>
      <w:r>
        <w:rPr>
          <w:rFonts w:ascii="Arial Narrow" w:hAnsi="Arial Narrow"/>
          <w:color w:val="282828"/>
          <w:sz w:val="22"/>
          <w:szCs w:val="22"/>
        </w:rPr>
        <w:t xml:space="preserve">Przedmiotu </w:t>
      </w:r>
      <w:r>
        <w:rPr>
          <w:rFonts w:ascii="Arial Narrow" w:hAnsi="Arial Narrow"/>
          <w:color w:val="232323"/>
          <w:sz w:val="22"/>
          <w:szCs w:val="22"/>
        </w:rPr>
        <w:t xml:space="preserve">Najmu, </w:t>
      </w:r>
      <w:r>
        <w:rPr>
          <w:rFonts w:ascii="Arial Narrow" w:hAnsi="Arial Narrow"/>
          <w:color w:val="313131"/>
          <w:sz w:val="22"/>
          <w:szCs w:val="22"/>
        </w:rPr>
        <w:t xml:space="preserve">w </w:t>
      </w:r>
      <w:r>
        <w:rPr>
          <w:rFonts w:ascii="Arial Narrow" w:hAnsi="Arial Narrow"/>
          <w:color w:val="282828"/>
          <w:sz w:val="22"/>
          <w:szCs w:val="22"/>
        </w:rPr>
        <w:t xml:space="preserve">przypadku </w:t>
      </w:r>
      <w:r>
        <w:rPr>
          <w:rFonts w:ascii="Arial Narrow" w:hAnsi="Arial Narrow"/>
          <w:color w:val="2D2D2D"/>
          <w:sz w:val="22"/>
          <w:szCs w:val="22"/>
        </w:rPr>
        <w:t xml:space="preserve">awarii </w:t>
      </w:r>
      <w:r>
        <w:rPr>
          <w:rFonts w:ascii="Arial Narrow" w:hAnsi="Arial Narrow"/>
          <w:sz w:val="22"/>
          <w:szCs w:val="22"/>
        </w:rPr>
        <w:t xml:space="preserve">zasilania </w:t>
      </w:r>
      <w:r>
        <w:rPr>
          <w:rFonts w:ascii="Arial Narrow" w:hAnsi="Arial Narrow"/>
          <w:color w:val="2D2D2D"/>
          <w:sz w:val="22"/>
          <w:szCs w:val="22"/>
        </w:rPr>
        <w:t xml:space="preserve">w energię </w:t>
      </w:r>
      <w:r>
        <w:rPr>
          <w:rFonts w:ascii="Arial Narrow" w:hAnsi="Arial Narrow"/>
          <w:color w:val="282828"/>
          <w:sz w:val="22"/>
          <w:szCs w:val="22"/>
        </w:rPr>
        <w:t xml:space="preserve">elektryczną, </w:t>
      </w:r>
      <w:r>
        <w:rPr>
          <w:rFonts w:ascii="Arial Narrow" w:hAnsi="Arial Narrow"/>
          <w:color w:val="262626"/>
          <w:sz w:val="22"/>
          <w:szCs w:val="22"/>
        </w:rPr>
        <w:t xml:space="preserve">Najemca </w:t>
      </w:r>
      <w:r>
        <w:rPr>
          <w:rFonts w:ascii="Arial Narrow" w:hAnsi="Arial Narrow"/>
          <w:color w:val="232323"/>
          <w:sz w:val="22"/>
          <w:szCs w:val="22"/>
        </w:rPr>
        <w:t xml:space="preserve">jest </w:t>
      </w:r>
      <w:r>
        <w:rPr>
          <w:rFonts w:ascii="Arial Narrow" w:hAnsi="Arial Narrow"/>
          <w:color w:val="161616"/>
          <w:sz w:val="22"/>
          <w:szCs w:val="22"/>
        </w:rPr>
        <w:t xml:space="preserve">uprawniony </w:t>
      </w:r>
      <w:r>
        <w:rPr>
          <w:rFonts w:ascii="Arial Narrow" w:hAnsi="Arial Narrow"/>
          <w:color w:val="262626"/>
          <w:sz w:val="22"/>
          <w:szCs w:val="22"/>
        </w:rPr>
        <w:t xml:space="preserve">do </w:t>
      </w:r>
      <w:r>
        <w:rPr>
          <w:rFonts w:ascii="Arial Narrow" w:hAnsi="Arial Narrow"/>
          <w:color w:val="181818"/>
          <w:sz w:val="22"/>
          <w:szCs w:val="22"/>
        </w:rPr>
        <w:t xml:space="preserve">zastosowania </w:t>
      </w:r>
      <w:r>
        <w:rPr>
          <w:rFonts w:ascii="Arial Narrow" w:hAnsi="Arial Narrow"/>
          <w:color w:val="232323"/>
          <w:sz w:val="22"/>
          <w:szCs w:val="22"/>
        </w:rPr>
        <w:t xml:space="preserve">środków </w:t>
      </w:r>
      <w:r>
        <w:rPr>
          <w:rFonts w:ascii="Arial Narrow" w:hAnsi="Arial Narrow"/>
          <w:color w:val="1A1A1A"/>
          <w:sz w:val="22"/>
          <w:szCs w:val="22"/>
        </w:rPr>
        <w:t xml:space="preserve">technicznych </w:t>
      </w:r>
      <w:r>
        <w:rPr>
          <w:rFonts w:ascii="Arial Narrow" w:hAnsi="Arial Narrow"/>
          <w:sz w:val="22"/>
          <w:szCs w:val="22"/>
        </w:rPr>
        <w:t xml:space="preserve">umożliwiających </w:t>
      </w:r>
      <w:r>
        <w:rPr>
          <w:rFonts w:ascii="Arial Narrow" w:hAnsi="Arial Narrow"/>
          <w:color w:val="232323"/>
          <w:sz w:val="22"/>
          <w:szCs w:val="22"/>
        </w:rPr>
        <w:t xml:space="preserve">tymczasowe </w:t>
      </w:r>
      <w:r>
        <w:rPr>
          <w:rFonts w:ascii="Arial Narrow" w:hAnsi="Arial Narrow"/>
          <w:color w:val="212121"/>
          <w:sz w:val="22"/>
          <w:szCs w:val="22"/>
        </w:rPr>
        <w:t xml:space="preserve">zasilanie w </w:t>
      </w:r>
      <w:r>
        <w:rPr>
          <w:rFonts w:ascii="Arial Narrow" w:hAnsi="Arial Narrow"/>
          <w:color w:val="1C1C1C"/>
          <w:sz w:val="22"/>
          <w:szCs w:val="22"/>
        </w:rPr>
        <w:t>energię.</w:t>
      </w:r>
    </w:p>
    <w:p>
      <w:pPr>
        <w:pStyle w:val="Tretekstu"/>
        <w:spacing w:lineRule="auto" w:line="276" w:before="0" w:after="120"/>
        <w:contextualSpacing/>
        <w:jc w:val="both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</w:r>
    </w:p>
    <w:p>
      <w:pPr>
        <w:pStyle w:val="Tretekstu"/>
        <w:spacing w:lineRule="auto" w:line="276" w:before="0" w:after="120"/>
        <w:contextualSpacing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§ 5. CZYNSZ I POZOSTAŁE OPŁATY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687" w:leader="none"/>
        </w:tabs>
        <w:spacing w:lineRule="auto" w:line="276" w:before="0" w:after="120"/>
        <w:ind w:left="0" w:hanging="363"/>
        <w:contextualSpacing/>
        <w:rPr>
          <w:rFonts w:ascii="Arial Narrow" w:hAnsi="Arial Narrow"/>
        </w:rPr>
      </w:pPr>
      <w:r>
        <w:rPr>
          <w:rFonts w:ascii="Arial Narrow" w:hAnsi="Arial Narrow"/>
          <w:position w:val="1"/>
        </w:rPr>
        <w:t>Miesięczny czynsz za używanie Przedmiotu Najmu wynosi .....................PLN. (słownie: ……………………………………………………….</w:t>
      </w:r>
      <w:r>
        <w:rPr>
          <w:rFonts w:ascii="Arial Narrow" w:hAnsi="Arial Narrow"/>
        </w:rPr>
        <w:t>.....00/100) plus podatek VAT wg stawki obowiązujące w dniu wystawienia faktury.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687" w:leader="none"/>
        </w:tabs>
        <w:spacing w:lineRule="auto" w:line="276" w:before="0" w:after="120"/>
        <w:ind w:left="0" w:hanging="363"/>
        <w:contextualSpacing/>
        <w:rPr>
          <w:rFonts w:ascii="Arial Narrow" w:hAnsi="Arial Narrow"/>
        </w:rPr>
      </w:pPr>
      <w:r>
        <w:rPr>
          <w:rFonts w:ascii="Arial Narrow" w:hAnsi="Arial Narrow"/>
          <w:color w:val="151515"/>
        </w:rPr>
        <w:t xml:space="preserve">Czynsz </w:t>
      </w:r>
      <w:r>
        <w:rPr>
          <w:rFonts w:ascii="Arial Narrow" w:hAnsi="Arial Narrow"/>
          <w:color w:val="242424"/>
        </w:rPr>
        <w:t xml:space="preserve">za </w:t>
      </w:r>
      <w:r>
        <w:rPr>
          <w:rFonts w:ascii="Arial Narrow" w:hAnsi="Arial Narrow"/>
          <w:color w:val="1F1F1F"/>
        </w:rPr>
        <w:t xml:space="preserve">niepełne miesiące </w:t>
      </w:r>
      <w:r>
        <w:rPr>
          <w:rFonts w:ascii="Arial Narrow" w:hAnsi="Arial Narrow"/>
          <w:color w:val="262626"/>
        </w:rPr>
        <w:t xml:space="preserve">najmu </w:t>
      </w:r>
      <w:r>
        <w:rPr>
          <w:rFonts w:ascii="Arial Narrow" w:hAnsi="Arial Narrow"/>
        </w:rPr>
        <w:t xml:space="preserve">liczony </w:t>
      </w:r>
      <w:r>
        <w:rPr>
          <w:rFonts w:ascii="Arial Narrow" w:hAnsi="Arial Narrow"/>
          <w:color w:val="2A2A2A"/>
        </w:rPr>
        <w:t xml:space="preserve">będzie </w:t>
      </w:r>
      <w:r>
        <w:rPr>
          <w:rFonts w:ascii="Arial Narrow" w:hAnsi="Arial Narrow"/>
          <w:color w:val="161616"/>
        </w:rPr>
        <w:t xml:space="preserve">proporcjonalnie </w:t>
      </w:r>
      <w:r>
        <w:rPr>
          <w:rFonts w:ascii="Arial Narrow" w:hAnsi="Arial Narrow"/>
          <w:color w:val="2D2D2D"/>
        </w:rPr>
        <w:t xml:space="preserve">do </w:t>
      </w:r>
      <w:r>
        <w:rPr>
          <w:rFonts w:ascii="Arial Narrow" w:hAnsi="Arial Narrow"/>
          <w:color w:val="262626"/>
        </w:rPr>
        <w:t xml:space="preserve">ilości </w:t>
      </w:r>
      <w:r>
        <w:rPr>
          <w:rFonts w:ascii="Arial Narrow" w:hAnsi="Arial Narrow"/>
          <w:color w:val="2D2D2D"/>
        </w:rPr>
        <w:t xml:space="preserve">dni, </w:t>
      </w:r>
      <w:r>
        <w:rPr>
          <w:rFonts w:ascii="Arial Narrow" w:hAnsi="Arial Narrow"/>
          <w:color w:val="282828"/>
        </w:rPr>
        <w:t xml:space="preserve">przez </w:t>
      </w:r>
      <w:r>
        <w:rPr>
          <w:rFonts w:ascii="Arial Narrow" w:hAnsi="Arial Narrow"/>
          <w:color w:val="2F2F2F"/>
        </w:rPr>
        <w:t xml:space="preserve">które </w:t>
      </w:r>
      <w:r>
        <w:rPr>
          <w:rFonts w:ascii="Arial Narrow" w:hAnsi="Arial Narrow"/>
          <w:color w:val="2A2A2A"/>
        </w:rPr>
        <w:t xml:space="preserve">Najemca </w:t>
      </w:r>
      <w:r>
        <w:rPr>
          <w:rFonts w:ascii="Arial Narrow" w:hAnsi="Arial Narrow"/>
          <w:color w:val="181818"/>
        </w:rPr>
        <w:t xml:space="preserve">korzysta </w:t>
      </w:r>
      <w:r>
        <w:rPr>
          <w:rFonts w:ascii="Arial Narrow" w:hAnsi="Arial Narrow"/>
          <w:color w:val="2A2A2A"/>
        </w:rPr>
        <w:t xml:space="preserve">z </w:t>
      </w:r>
      <w:r>
        <w:rPr>
          <w:rFonts w:ascii="Arial Narrow" w:hAnsi="Arial Narrow"/>
          <w:color w:val="242424"/>
        </w:rPr>
        <w:t xml:space="preserve">Przedmiotu </w:t>
      </w:r>
      <w:r>
        <w:rPr>
          <w:rFonts w:ascii="Arial Narrow" w:hAnsi="Arial Narrow"/>
          <w:color w:val="282828"/>
        </w:rPr>
        <w:t xml:space="preserve">Najmu, </w:t>
      </w:r>
      <w:r>
        <w:rPr>
          <w:rFonts w:ascii="Arial Narrow" w:hAnsi="Arial Narrow"/>
          <w:color w:val="242424"/>
        </w:rPr>
        <w:t xml:space="preserve">przy </w:t>
      </w:r>
      <w:r>
        <w:rPr>
          <w:rFonts w:ascii="Arial Narrow" w:hAnsi="Arial Narrow"/>
          <w:color w:val="2B2B2B"/>
        </w:rPr>
        <w:t xml:space="preserve">czym </w:t>
      </w:r>
      <w:r>
        <w:rPr>
          <w:rFonts w:ascii="Arial Narrow" w:hAnsi="Arial Narrow"/>
          <w:color w:val="2D2D2D"/>
        </w:rPr>
        <w:t xml:space="preserve">do </w:t>
      </w:r>
      <w:r>
        <w:rPr>
          <w:rFonts w:ascii="Arial Narrow" w:hAnsi="Arial Narrow"/>
          <w:color w:val="262626"/>
        </w:rPr>
        <w:t xml:space="preserve">wyliczenia przyjmuje </w:t>
      </w:r>
      <w:r>
        <w:rPr>
          <w:rFonts w:ascii="Arial Narrow" w:hAnsi="Arial Narrow"/>
          <w:color w:val="151515"/>
        </w:rPr>
        <w:t xml:space="preserve">się, </w:t>
      </w:r>
      <w:r>
        <w:rPr>
          <w:rFonts w:ascii="Arial Narrow" w:hAnsi="Arial Narrow"/>
          <w:color w:val="282828"/>
        </w:rPr>
        <w:t xml:space="preserve">że </w:t>
      </w:r>
      <w:r>
        <w:rPr>
          <w:rFonts w:ascii="Arial Narrow" w:hAnsi="Arial Narrow"/>
          <w:color w:val="232323"/>
        </w:rPr>
        <w:t xml:space="preserve">miesiąc </w:t>
      </w:r>
      <w:r>
        <w:rPr>
          <w:rFonts w:ascii="Arial Narrow" w:hAnsi="Arial Narrow"/>
          <w:color w:val="2D2D2D"/>
        </w:rPr>
        <w:t xml:space="preserve">liczy 30 </w:t>
      </w:r>
      <w:r>
        <w:rPr>
          <w:rFonts w:ascii="Arial Narrow" w:hAnsi="Arial Narrow"/>
          <w:color w:val="2F2F2F"/>
        </w:rPr>
        <w:t>dni.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687" w:leader="none"/>
        </w:tabs>
        <w:spacing w:lineRule="auto" w:line="276" w:before="0" w:after="120"/>
        <w:ind w:left="0" w:hanging="363"/>
        <w:contextualSpacing/>
        <w:rPr>
          <w:rFonts w:ascii="Arial Narrow" w:hAnsi="Arial Narrow"/>
        </w:rPr>
      </w:pPr>
      <w:r>
        <w:rPr>
          <w:rFonts w:ascii="Arial Narrow" w:hAnsi="Arial Narrow"/>
        </w:rPr>
        <w:t>Do powyższych kwot zostanie doliczony podatek VAT zgodnie z obowiązującymi przepisami.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693" w:leader="none"/>
        </w:tabs>
        <w:spacing w:lineRule="auto" w:line="276" w:before="0" w:after="120"/>
        <w:ind w:left="0" w:hanging="363"/>
        <w:contextualSpacing/>
        <w:rPr>
          <w:rFonts w:ascii="Arial Narrow" w:hAnsi="Arial Narrow"/>
        </w:rPr>
      </w:pPr>
      <w:r>
        <w:rPr>
          <w:rFonts w:ascii="Arial Narrow" w:hAnsi="Arial Narrow"/>
        </w:rPr>
        <w:t>Czynsz będzie płatny przez Najemcę w terminie 30 dni od daty doręczenia przez Wynajmującego prawidłowej faktury.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692" w:leader="none"/>
        </w:tabs>
        <w:spacing w:lineRule="auto" w:line="276" w:before="0" w:after="120"/>
        <w:ind w:left="0" w:hanging="363"/>
        <w:contextualSpacing/>
        <w:rPr>
          <w:rFonts w:ascii="Arial Narrow" w:hAnsi="Arial Narrow"/>
        </w:rPr>
      </w:pPr>
      <w:r>
        <w:rPr>
          <w:rFonts w:ascii="Arial Narrow" w:hAnsi="Arial Narrow"/>
        </w:rPr>
        <w:t>Prawidłowa faktura powinna być wystawiona zgodnie z adresem siedziby Najemcy wskazanym na pierwszej stronie Umowy oraz postanowieniami niniejszego paragrafu. Faktura powinna zawierać w swojej treści przywołanie numeru Umowy oraz okresu (miesiąc i rok), którego czynsz dotyczy. W przypadku pierwszej faktury wystawionej za niepełny miesiąc, faktura powinna zawierać w swojej treści dokładne daty (dzień, miesiąc, rok) okresu, za jaki została wystawiona.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491" w:leader="none"/>
        </w:tabs>
        <w:spacing w:lineRule="auto" w:line="276" w:before="0" w:after="120"/>
        <w:ind w:left="0" w:hanging="363"/>
        <w:contextualSpacing/>
        <w:rPr>
          <w:rFonts w:ascii="Arial Narrow" w:hAnsi="Arial Narrow"/>
        </w:rPr>
      </w:pPr>
      <w:r>
        <w:rPr>
          <w:rFonts w:ascii="Arial Narrow" w:hAnsi="Arial Narrow"/>
        </w:rPr>
        <w:t>W okresie, w którym Wynajmujący zapewniać będzie zasilanie urządzeń zlokalizowanych w obrębie Przedmiotu Najmu, rozliczenie za energię elektryczną zużytą przez Najemcę będzie odbywać się jeden raz w miesiącu i zostanie obliczone na podstawie wskazań podlicznika i ceny 1 kWh obowiązującej Wynajmującego w stosunku do przedsiębiorstwa energetycznego w danym miesiącu. Wartość zużytej przez Najemcę energii elektrycznej będzie podana w osobnej fakturze wraz ze wskazaniem okresu rozliczeniowego. Postanowienia ust. 4, 5 stosuje się odpowiednio, przy czym termin płatności wynosi 30 dni od daty doręczenia faktury. Wynajmujący będzie przesyłał Najemcy okresowe rozliczenie zużytej przez Najemcę energii wraz z fakturą. Faktury źródłowe za energię elektryczną zostaną udostępnione Najemcy do wglądu na jego wniosek.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481" w:leader="none"/>
        </w:tabs>
        <w:spacing w:lineRule="auto" w:line="276" w:before="0" w:after="120"/>
        <w:ind w:left="0" w:hanging="363"/>
        <w:contextualSpacing/>
        <w:rPr>
          <w:rFonts w:ascii="Arial Narrow" w:hAnsi="Arial Narrow"/>
        </w:rPr>
      </w:pPr>
      <w:r>
        <w:rPr>
          <w:rFonts w:ascii="Arial Narrow" w:hAnsi="Arial Narrow"/>
        </w:rPr>
        <w:t>Czynsz będzie waloryzowany corocznie z dniem 1 marca, bez konieczności zmiany Umowy, o opublikowany przez Prezesa GUS średnioroczny wskaźnik wzrostu cen towarów i usług konsumpcyjnych za rok poprzedni, publikowany na podstawie art. 94 ust. 1 pkt 1 lit. a ustawy z dnia 17 grudnia 1998 r. o emeryturach i rentach z Funduszu Ubezpieczeń Społecznych (tj. Dz. U. z 2017, poz. 1383 ze zm.). Pierwsza waloryzacja czynszu nastąpi z dniem 1 marca roku następującego po roku, w którym podpisano protokół przejęcia Przedmiotu Najmu.</w:t>
      </w:r>
    </w:p>
    <w:p>
      <w:pPr>
        <w:pStyle w:val="ListParagraph"/>
        <w:tabs>
          <w:tab w:val="clear" w:pos="708"/>
          <w:tab w:val="left" w:pos="1481" w:leader="none"/>
        </w:tabs>
        <w:spacing w:lineRule="auto" w:line="276" w:before="0" w:after="120"/>
        <w:ind w:left="0" w:hanging="0"/>
        <w:contextualSpacing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</w:r>
    </w:p>
    <w:p>
      <w:pPr>
        <w:pStyle w:val="ListParagraph"/>
        <w:tabs>
          <w:tab w:val="clear" w:pos="708"/>
          <w:tab w:val="left" w:pos="1481" w:leader="none"/>
        </w:tabs>
        <w:spacing w:lineRule="auto" w:line="276" w:before="0" w:after="120"/>
        <w:ind w:left="0" w:hanging="0"/>
        <w:contextualSpacing/>
        <w:jc w:val="center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/>
          <w:bCs/>
        </w:rPr>
        <w:t>§6. UBEZPIECZENIE</w:t>
      </w:r>
    </w:p>
    <w:p>
      <w:pPr>
        <w:pStyle w:val="ListParagraph"/>
        <w:numPr>
          <w:ilvl w:val="0"/>
          <w:numId w:val="6"/>
        </w:numPr>
        <w:spacing w:lineRule="auto" w:line="276" w:before="0" w:after="120"/>
        <w:ind w:left="0" w:hanging="287"/>
        <w:contextualSpacing/>
        <w:rPr>
          <w:rFonts w:ascii="Arial Narrow" w:hAnsi="Arial Narrow"/>
        </w:rPr>
      </w:pPr>
      <w:r>
        <w:rPr>
          <w:rFonts w:ascii="Arial Narrow" w:hAnsi="Arial Narrow"/>
        </w:rPr>
        <w:t>Każda Strona będzie niezwłocznie informowała pisemnie drugą Stronę o wystąpieniu szkody w Przedmiocie najmu lub szkody dotyczącej pracowników lub przedstawicieli drugiej Strony, które będą związane z budową, eksploatacją lub rozbudową urządzeń i instalacji w Przedmiocie najmu.</w:t>
      </w:r>
    </w:p>
    <w:p>
      <w:pPr>
        <w:pStyle w:val="Tretekstu"/>
        <w:numPr>
          <w:ilvl w:val="0"/>
          <w:numId w:val="6"/>
        </w:numPr>
        <w:spacing w:lineRule="auto" w:line="276" w:before="0" w:after="120"/>
        <w:ind w:left="0" w:hanging="283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Najemca we własnym zakresie zawrze umowę odpowiedzialności cywilnej oraz ubezpieczy urządzenia i instalacje telekomunikacyjne od zdarzeń losowych. Kopia właściwego certyfikatu ubezpieczeniowego zostanie doręczona Wynajmującemu na każde jego żądanie. </w:t>
      </w:r>
    </w:p>
    <w:p>
      <w:pPr>
        <w:pStyle w:val="Tretekstu"/>
        <w:numPr>
          <w:ilvl w:val="0"/>
          <w:numId w:val="0"/>
        </w:numPr>
        <w:spacing w:lineRule="auto" w:line="276" w:before="0" w:after="120"/>
        <w:ind w:left="991" w:hanging="0"/>
        <w:contextualSpacing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Tretekstu"/>
        <w:spacing w:lineRule="auto" w:line="276" w:before="0" w:after="120"/>
        <w:contextualSpacing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§ 7. PRZEDSTAWLICIE</w:t>
      </w:r>
    </w:p>
    <w:p>
      <w:pPr>
        <w:pStyle w:val="Tretekstu"/>
        <w:spacing w:lineRule="auto" w:line="276" w:before="0" w:after="12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Osobami upoważnioną do kontaktów w sprawach związanych z realizacją umową są:</w:t>
      </w:r>
    </w:p>
    <w:p>
      <w:pPr>
        <w:pStyle w:val="Tretekstu"/>
        <w:tabs>
          <w:tab w:val="clear" w:pos="708"/>
          <w:tab w:val="left" w:pos="8703" w:leader="dot"/>
        </w:tabs>
        <w:spacing w:lineRule="auto" w:line="276" w:before="0" w:after="120"/>
        <w:ind w:left="284" w:hanging="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a) ze strony Wynajmującego ....................., tel.: ..............., e-mail.</w:t>
        <w:tab/>
        <w:t>,</w:t>
      </w:r>
    </w:p>
    <w:p>
      <w:pPr>
        <w:pStyle w:val="Tretekstu"/>
        <w:spacing w:lineRule="auto" w:line="276" w:before="0" w:after="120"/>
        <w:ind w:left="284" w:hanging="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b)  ze strony Najemcy ................................. tel.:.................e-mail ……………………………………................</w:t>
      </w:r>
    </w:p>
    <w:p>
      <w:pPr>
        <w:pStyle w:val="Tretekstu"/>
        <w:spacing w:before="0" w:after="120"/>
        <w:contextualSpacing/>
        <w:jc w:val="both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</w:r>
    </w:p>
    <w:p>
      <w:pPr>
        <w:pStyle w:val="Tretekstu"/>
        <w:spacing w:lineRule="auto" w:line="276" w:before="0" w:after="120"/>
        <w:contextualSpacing/>
        <w:jc w:val="center"/>
        <w:rPr>
          <w:rFonts w:ascii="Arial Narrow" w:hAnsi="Arial Narrow"/>
          <w:b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§ 8. KAUCJA</w:t>
      </w:r>
    </w:p>
    <w:p>
      <w:pPr>
        <w:pStyle w:val="Tretekstu"/>
        <w:numPr>
          <w:ilvl w:val="0"/>
          <w:numId w:val="11"/>
        </w:numPr>
        <w:spacing w:lineRule="auto" w:line="276" w:before="0" w:after="120"/>
        <w:ind w:left="0" w:hanging="3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 dniu …………………….. r. Najemca dokonał wpłaty wadium w wysokości ………………… zł.</w:t>
      </w:r>
    </w:p>
    <w:p>
      <w:pPr>
        <w:pStyle w:val="Tretekstu"/>
        <w:numPr>
          <w:ilvl w:val="0"/>
          <w:numId w:val="11"/>
        </w:numPr>
        <w:spacing w:lineRule="auto" w:line="276" w:before="0" w:after="120"/>
        <w:ind w:left="0" w:hanging="3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Strony zgodnie oświadczają, iż dokonują zaliczenia wpłaconego przez Najemcę wadium na poczet kaucji gwarancyjnej stanowiącej zabezpieczenie należytego wykonania niniejszej Umowy przez Najemcę.</w:t>
      </w:r>
    </w:p>
    <w:p>
      <w:pPr>
        <w:pStyle w:val="Tretekstu"/>
        <w:numPr>
          <w:ilvl w:val="0"/>
          <w:numId w:val="11"/>
        </w:numPr>
        <w:spacing w:lineRule="auto" w:line="276" w:before="0" w:after="120"/>
        <w:ind w:left="0" w:hanging="3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Kaucja gwarancyjna zostanie zwrócona Najemcy w terminie 14 dni od daty zakończenia obowiązywania niniejszej Umowy, lecz nie wcześniej niż po zwróceniu przez Najemcę Przedmiotu najmu po uprzednim zdemontowaniu instalacji infrastruktury technicznej, z zastrzeżeniem postanowień ustępu 4 niniejszego paragrafu.</w:t>
      </w:r>
    </w:p>
    <w:p>
      <w:pPr>
        <w:pStyle w:val="Tretekstu"/>
        <w:numPr>
          <w:ilvl w:val="0"/>
          <w:numId w:val="11"/>
        </w:numPr>
        <w:spacing w:lineRule="auto" w:line="276" w:before="0" w:after="120"/>
        <w:ind w:left="0" w:hanging="3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Wynajmujący ma prawo do pokrycia z kaucji zaległych należności czynszowych oraz opłat, do których uiszczenia Najemca był zobowiązany na podstawie niniejszej Umowy, jak również kosztów usunięcia zniszczeń i uszkodzeń Przedmiotu Najmu powstałych w okresie najmu. Najemca wyraża zgodę na potrącenie kaucji z należnościami Wynajmującego.</w:t>
      </w:r>
    </w:p>
    <w:p>
      <w:pPr>
        <w:pStyle w:val="Tretekstu"/>
        <w:spacing w:lineRule="auto" w:line="276" w:before="0" w:after="120"/>
        <w:ind w:left="291" w:right="272" w:hanging="0"/>
        <w:contextualSpacing/>
        <w:jc w:val="center"/>
        <w:rPr>
          <w:rFonts w:ascii="Arial Narrow" w:hAnsi="Arial Narrow"/>
          <w:b/>
          <w:b/>
          <w:sz w:val="12"/>
          <w:szCs w:val="12"/>
        </w:rPr>
      </w:pPr>
      <w:r>
        <w:rPr>
          <w:rFonts w:ascii="Arial Narrow" w:hAnsi="Arial Narrow"/>
          <w:b/>
          <w:sz w:val="12"/>
          <w:szCs w:val="12"/>
        </w:rPr>
      </w:r>
    </w:p>
    <w:p>
      <w:pPr>
        <w:pStyle w:val="Tretekstu"/>
        <w:spacing w:lineRule="auto" w:line="276" w:before="0" w:after="120"/>
        <w:contextualSpacing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§ 9. ZWROT PRZEDMIOTU NAJMU</w:t>
      </w:r>
    </w:p>
    <w:p>
      <w:pPr>
        <w:pStyle w:val="ListParagraph"/>
        <w:numPr>
          <w:ilvl w:val="0"/>
          <w:numId w:val="10"/>
        </w:numPr>
        <w:spacing w:lineRule="auto" w:line="276" w:before="0" w:after="120"/>
        <w:ind w:left="0" w:right="108" w:hanging="360"/>
        <w:contextualSpacing/>
        <w:rPr>
          <w:rFonts w:ascii="Arial Narrow" w:hAnsi="Arial Narrow"/>
        </w:rPr>
      </w:pPr>
      <w:r>
        <w:rPr>
          <w:rFonts w:ascii="Arial Narrow" w:hAnsi="Arial Narrow"/>
        </w:rPr>
        <w:t>Po zakończeniu obowiązywania Umowy, Najemca jest zobowiązany do zdemontowania i usunięcia instalacji infrastruktury technicznej w terminie 2 tygodni od dnia zakończenia obowiązywania umowy. Do czasu zakończenia demontażu instalacji infrastruktury technicznej, Najemca jest zobowiązany płacić Wynajmującemu kwotę stanowiącą 1/30 wartości czynszu należnego za ostatni miesiąc obowiązywania, za każdy dzień użytkowania Przedmiotu najmu po zakończeniu obowiązywania Umowy.</w:t>
      </w:r>
    </w:p>
    <w:p>
      <w:pPr>
        <w:pStyle w:val="ListParagraph"/>
        <w:numPr>
          <w:ilvl w:val="0"/>
          <w:numId w:val="10"/>
        </w:numPr>
        <w:spacing w:lineRule="auto" w:line="276" w:before="0" w:after="120"/>
        <w:ind w:left="0" w:right="108" w:hanging="360"/>
        <w:contextualSpacing/>
        <w:rPr>
          <w:rFonts w:ascii="Arial Narrow" w:hAnsi="Arial Narrow"/>
        </w:rPr>
      </w:pPr>
      <w:r>
        <w:rPr>
          <w:rFonts w:ascii="Arial Narrow" w:hAnsi="Arial Narrow"/>
        </w:rPr>
        <w:t>Po zdemontowaniu i usunięcia instalacji infrastruktury technicznej Najemca zobowiązany jest zwrócić Przedmiot najmu w stanie niepogorszonym, z uwzględnieniem normalnego zużycia będącego następstwem jego prawidłowego używania. Porównanie stanu Przedmiotu najmu z chwili zwrotu  Wynajmującemu ze stanem z dnia wydania Przedmiotu najmu Najemcy, nastąpi na podstawie protokołu zdawczo-odbiorczego sporządzonego w formie pisemnej.</w:t>
      </w:r>
    </w:p>
    <w:p>
      <w:pPr>
        <w:pStyle w:val="ListParagraph"/>
        <w:numPr>
          <w:ilvl w:val="0"/>
          <w:numId w:val="10"/>
        </w:numPr>
        <w:spacing w:lineRule="auto" w:line="276" w:before="0" w:after="120"/>
        <w:ind w:left="0" w:right="108" w:hanging="360"/>
        <w:contextualSpacing/>
        <w:rPr>
          <w:rFonts w:ascii="Arial Narrow" w:hAnsi="Arial Narrow"/>
        </w:rPr>
      </w:pPr>
      <w:r>
        <w:rPr>
          <w:rFonts w:ascii="Arial Narrow" w:hAnsi="Arial Narrow"/>
        </w:rPr>
        <w:t xml:space="preserve">W przypadku niezakończenia demontażu instalacji infrastruktury technicznej w terminie określonym w ust. 1, Wynajmujący będzie miał prawo zdemontować ją i oddać na przechowanie na koszt i ryzyko Najemcy. </w:t>
      </w:r>
    </w:p>
    <w:p>
      <w:pPr>
        <w:pStyle w:val="Tretekstu"/>
        <w:spacing w:lineRule="auto" w:line="276" w:before="0" w:after="120"/>
        <w:contextualSpacing/>
        <w:jc w:val="both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</w:r>
    </w:p>
    <w:p>
      <w:pPr>
        <w:pStyle w:val="Tretekstu"/>
        <w:spacing w:lineRule="auto" w:line="276" w:before="0" w:after="120"/>
        <w:contextualSpacing/>
        <w:jc w:val="center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§ 10. POSTANOWIENIA KOŃCOWE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0" w:leader="none"/>
          <w:tab w:val="left" w:pos="1641" w:leader="none"/>
          <w:tab w:val="left" w:pos="2364" w:leader="none"/>
          <w:tab w:val="left" w:pos="3635" w:leader="none"/>
          <w:tab w:val="left" w:pos="5144" w:leader="none"/>
        </w:tabs>
        <w:spacing w:lineRule="auto" w:line="276" w:before="0" w:after="120"/>
        <w:ind w:left="0" w:hanging="414"/>
        <w:contextualSpacing/>
        <w:rPr>
          <w:rFonts w:ascii="Arial Narrow" w:hAnsi="Arial Narrow"/>
        </w:rPr>
      </w:pPr>
      <w:r>
        <w:rPr>
          <w:rFonts w:ascii="Arial Narrow" w:hAnsi="Arial Narrow"/>
          <w:position w:val="1"/>
        </w:rPr>
        <w:t xml:space="preserve">Wszelkie spory wynikające z umowy, w tym także dotyczące jej ważności </w:t>
      </w:r>
      <w:r>
        <w:rPr>
          <w:rFonts w:ascii="Arial Narrow" w:hAnsi="Arial Narrow"/>
        </w:rPr>
        <w:t>lub interpretacji postanowień, będą rozstrzygane przez sąd powszechny właściwy według siedziby Wynajmującego.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404" w:leader="none"/>
          <w:tab w:val="left" w:pos="968" w:leader="none"/>
          <w:tab w:val="left" w:pos="969" w:leader="none"/>
        </w:tabs>
        <w:spacing w:lineRule="auto" w:line="276" w:before="0" w:after="120"/>
        <w:ind w:left="0" w:hanging="421"/>
        <w:contextualSpacing/>
        <w:rPr>
          <w:rFonts w:ascii="Arial Narrow" w:hAnsi="Arial Narrow"/>
        </w:rPr>
      </w:pPr>
      <w:r>
        <w:rPr>
          <w:rFonts w:ascii="Arial Narrow" w:hAnsi="Arial Narrow"/>
        </w:rPr>
        <w:t>W sprawach nie uregulowanych w niniejszej Umowie będą miały zastosowanie przepisy Kodeksu cywilnego i innych ustaw mających wpływ na jej prawidłowe wykonanie.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404" w:leader="none"/>
          <w:tab w:val="left" w:pos="968" w:leader="none"/>
          <w:tab w:val="left" w:pos="969" w:leader="none"/>
        </w:tabs>
        <w:spacing w:lineRule="auto" w:line="276" w:before="0" w:after="120"/>
        <w:ind w:left="0" w:hanging="421"/>
        <w:contextualSpacing/>
        <w:rPr>
          <w:rFonts w:ascii="Arial Narrow" w:hAnsi="Arial Narrow"/>
        </w:rPr>
      </w:pPr>
      <w:r>
        <w:rPr>
          <w:rFonts w:ascii="Arial Narrow" w:hAnsi="Arial Narrow"/>
        </w:rPr>
        <w:t>Niniejsza Umowa została sporządzona w dwóch jednobrzmiących egzemplarzach po jednym egzemplarzu dla każdej ze Stron.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404" w:leader="none"/>
          <w:tab w:val="left" w:pos="968" w:leader="none"/>
          <w:tab w:val="left" w:pos="969" w:leader="none"/>
        </w:tabs>
        <w:spacing w:lineRule="auto" w:line="276" w:before="0" w:after="120"/>
        <w:ind w:left="0" w:hanging="421"/>
        <w:contextualSpacing/>
        <w:rPr>
          <w:rFonts w:ascii="Arial Narrow" w:hAnsi="Arial Narrow"/>
        </w:rPr>
      </w:pPr>
      <w:r>
        <w:rPr>
          <w:rFonts w:ascii="Arial Narrow" w:hAnsi="Arial Narrow"/>
        </w:rPr>
        <w:t>Wszelkie zmiany Umowy wymagają formy Aneksu zawartego przez obie Strony na piśmie pod rygorem nieważności.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404" w:leader="none"/>
          <w:tab w:val="left" w:pos="968" w:leader="none"/>
          <w:tab w:val="left" w:pos="969" w:leader="none"/>
        </w:tabs>
        <w:spacing w:lineRule="auto" w:line="276" w:before="0" w:after="120"/>
        <w:ind w:left="0" w:hanging="421"/>
        <w:contextualSpacing/>
        <w:rPr>
          <w:rFonts w:ascii="Arial Narrow" w:hAnsi="Arial Narrow"/>
        </w:rPr>
      </w:pPr>
      <w:r>
        <w:rPr>
          <w:rFonts w:ascii="Arial Narrow" w:hAnsi="Arial Narrow"/>
        </w:rPr>
        <w:t>Ewentualne spory wynikające z Umowy lub powstałe w związku z realizacją Umowy będą rozstrzygane przez Sąd powszechny właściwy dla siedziby Wynajmującego.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404" w:leader="none"/>
          <w:tab w:val="left" w:pos="968" w:leader="none"/>
          <w:tab w:val="left" w:pos="969" w:leader="none"/>
        </w:tabs>
        <w:spacing w:lineRule="auto" w:line="276" w:before="0" w:after="120"/>
        <w:ind w:left="0" w:hanging="421"/>
        <w:contextualSpacing/>
        <w:rPr>
          <w:rFonts w:ascii="Arial Narrow" w:hAnsi="Arial Narrow"/>
        </w:rPr>
      </w:pPr>
      <w:r>
        <w:rPr>
          <w:rFonts w:ascii="Arial Narrow" w:hAnsi="Arial Narrow"/>
        </w:rPr>
        <w:t>Integralną część Umowy stanowią następujące Załączniki:</w:t>
      </w:r>
    </w:p>
    <w:p>
      <w:pPr>
        <w:pStyle w:val="Tretekstu"/>
        <w:tabs>
          <w:tab w:val="clear" w:pos="708"/>
          <w:tab w:val="left" w:pos="5890" w:leader="none"/>
        </w:tabs>
        <w:spacing w:lineRule="auto" w:line="276" w:before="0" w:after="120"/>
        <w:ind w:left="564" w:hanging="0"/>
        <w:contextualSpacing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position w:val="1"/>
          <w:sz w:val="22"/>
          <w:szCs w:val="22"/>
        </w:rPr>
        <w:t>- Załącznik nr 1 – Oferta</w:t>
      </w:r>
    </w:p>
    <w:p>
      <w:pPr>
        <w:pStyle w:val="Tretekstu"/>
        <w:spacing w:lineRule="auto" w:line="276" w:before="0" w:after="12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Tretekstu"/>
        <w:tabs>
          <w:tab w:val="clear" w:pos="708"/>
          <w:tab w:val="left" w:pos="5890" w:leader="none"/>
        </w:tabs>
        <w:ind w:left="512" w:hanging="0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Tretekstu"/>
        <w:tabs>
          <w:tab w:val="clear" w:pos="708"/>
          <w:tab w:val="left" w:pos="5890" w:leader="none"/>
        </w:tabs>
        <w:ind w:left="512" w:hanging="0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position w:val="1"/>
          <w:sz w:val="22"/>
          <w:szCs w:val="22"/>
        </w:rPr>
        <w:t xml:space="preserve">     </w:t>
      </w:r>
      <w:r>
        <w:rPr>
          <w:rFonts w:ascii="Arial Narrow" w:hAnsi="Arial Narrow"/>
          <w:b/>
          <w:position w:val="1"/>
          <w:sz w:val="22"/>
          <w:szCs w:val="22"/>
        </w:rPr>
        <w:t>WYNAJMUJĄCY:</w:t>
      </w:r>
      <w:r>
        <w:rPr>
          <w:rFonts w:ascii="Arial Narrow" w:hAnsi="Arial Narrow"/>
          <w:b/>
          <w:sz w:val="22"/>
          <w:szCs w:val="22"/>
        </w:rPr>
        <w:tab/>
        <w:tab/>
        <w:t xml:space="preserve">          </w:t>
      </w:r>
      <w:r>
        <w:rPr>
          <w:rFonts w:ascii="Arial Narrow" w:hAnsi="Arial Narrow"/>
          <w:b/>
          <w:position w:val="1"/>
          <w:sz w:val="22"/>
          <w:szCs w:val="22"/>
        </w:rPr>
        <w:t>NAJEMCA:</w:t>
      </w:r>
    </w:p>
    <w:p>
      <w:pPr>
        <w:pStyle w:val="Tretekstu"/>
        <w:tabs>
          <w:tab w:val="clear" w:pos="708"/>
          <w:tab w:val="left" w:pos="5890" w:leader="none"/>
        </w:tabs>
        <w:ind w:left="512" w:hanging="0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Tretekstu"/>
        <w:tabs>
          <w:tab w:val="clear" w:pos="708"/>
          <w:tab w:val="left" w:pos="5890" w:leader="none"/>
        </w:tabs>
        <w:ind w:left="512" w:hanging="0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Tretekstu"/>
        <w:tabs>
          <w:tab w:val="clear" w:pos="708"/>
          <w:tab w:val="left" w:pos="5890" w:leader="none"/>
        </w:tabs>
        <w:ind w:left="512" w:hanging="0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Tretekstu"/>
        <w:tabs>
          <w:tab w:val="clear" w:pos="708"/>
          <w:tab w:val="left" w:pos="5890" w:leader="none"/>
        </w:tabs>
        <w:ind w:left="512" w:hanging="0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Tretekstu"/>
        <w:tabs>
          <w:tab w:val="clear" w:pos="708"/>
          <w:tab w:val="left" w:pos="5890" w:leader="none"/>
        </w:tabs>
        <w:ind w:left="512" w:hanging="0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Tretekstu"/>
        <w:tabs>
          <w:tab w:val="clear" w:pos="708"/>
          <w:tab w:val="left" w:pos="5890" w:leader="none"/>
        </w:tabs>
        <w:ind w:left="512" w:hanging="0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</w:r>
    </w:p>
    <w:p>
      <w:pPr>
        <w:pStyle w:val="Tretekstu"/>
        <w:tabs>
          <w:tab w:val="clear" w:pos="708"/>
          <w:tab w:val="left" w:pos="5890" w:leader="none"/>
        </w:tabs>
        <w:ind w:left="512" w:hanging="0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position w:val="1"/>
          <w:sz w:val="22"/>
          <w:szCs w:val="22"/>
        </w:rPr>
        <w:t>……………………………</w:t>
      </w:r>
      <w:r>
        <w:rPr>
          <w:rFonts w:ascii="Arial Narrow" w:hAnsi="Arial Narrow"/>
          <w:b/>
          <w:position w:val="1"/>
          <w:sz w:val="22"/>
          <w:szCs w:val="22"/>
        </w:rPr>
        <w:t>..</w:t>
        <w:tab/>
        <w:tab/>
        <w:t>……………………………..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/>
    </w:pPr>
    <w:r>
      <w:rPr/>
      <mc:AlternateContent>
        <mc:Choice Requires="wps">
          <w:drawing>
            <wp:anchor behindDoc="1" distT="0" distB="2" distL="0" distR="0" simplePos="0" locked="0" layoutInCell="0" allowOverlap="1" relativeHeight="8" wp14:anchorId="3806F535">
              <wp:simplePos x="0" y="0"/>
              <wp:positionH relativeFrom="page">
                <wp:posOffset>6577965</wp:posOffset>
              </wp:positionH>
              <wp:positionV relativeFrom="page">
                <wp:posOffset>9974580</wp:posOffset>
              </wp:positionV>
              <wp:extent cx="154940" cy="208915"/>
              <wp:effectExtent l="0" t="0" r="17145" b="1268"/>
              <wp:wrapNone/>
              <wp:docPr id="1" name="Prostokąt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440" cy="208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retekstu"/>
                            <w:spacing w:before="31" w:after="0"/>
                            <w:ind w:left="61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8" path="m0,0l-2147483645,0l-2147483645,-2147483646l0,-2147483646xe" stroked="f" style="position:absolute;margin-left:517.95pt;margin-top:785.4pt;width:12.1pt;height:16.35pt;mso-wrap-style:square;v-text-anchor:top;mso-position-horizontal-relative:page;mso-position-vertical-relative:page" wp14:anchorId="3806F53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Tretekstu"/>
                      <w:spacing w:before="31" w:after="0"/>
                      <w:ind w:left="61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86" w:hanging="413"/>
      </w:pPr>
      <w:rPr>
        <w:sz w:val="22"/>
        <w:szCs w:val="22"/>
        <w:w w:val="99"/>
        <w:rFonts w:ascii="Arial Narrow" w:hAnsi="Arial Narrow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6" w:hanging="413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52" w:hanging="413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8" w:hanging="413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24" w:hanging="413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10" w:hanging="413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96" w:hanging="413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82" w:hanging="413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68" w:hanging="413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94" w:hanging="406"/>
      </w:pPr>
      <w:rPr>
        <w:sz w:val="22"/>
        <w:szCs w:val="22"/>
        <w:w w:val="99"/>
        <w:rFonts w:ascii="Arial Narrow" w:hAnsi="Arial Narrow" w:eastAsia="Times New Roman" w:cs="Times New Roman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84" w:hanging="406"/>
      </w:pPr>
      <w:rPr>
        <w:rFonts w:ascii="Arial Narrow" w:hAnsi="Arial Narrow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68" w:hanging="406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2" w:hanging="406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36" w:hanging="406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0" w:hanging="406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04" w:hanging="406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88" w:hanging="406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72" w:hanging="406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41" w:hanging="363"/>
      </w:pPr>
      <w:rPr>
        <w:sz w:val="22"/>
        <w:szCs w:val="22"/>
        <w:w w:val="99"/>
        <w:rFonts w:ascii="Arial Narrow" w:hAnsi="Arial Narrow" w:eastAsia="Times New Roman" w:cs="Times New Roman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0" w:hanging="354"/>
      </w:pPr>
      <w:rPr>
        <w:sz w:val="22"/>
        <w:spacing w:val="0"/>
        <w:szCs w:val="22"/>
        <w:w w:val="100"/>
        <w:rFonts w:ascii="Arial Narrow" w:hAnsi="Arial Narrow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000" w:hanging="35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42" w:hanging="35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85" w:hanging="35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27" w:hanging="35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70" w:hanging="35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12" w:hanging="35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55" w:hanging="354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548" w:hanging="362"/>
      </w:pPr>
      <w:rPr>
        <w:w w:val="9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512" w:hanging="362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484" w:hanging="36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457" w:hanging="36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429" w:hanging="36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402" w:hanging="36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74" w:hanging="36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46" w:hanging="36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19" w:hanging="362"/>
      </w:pPr>
      <w:rPr>
        <w:rFonts w:ascii="Symbol" w:hAnsi="Symbol" w:cs="Symbol" w:hint="default"/>
        <w:lang w:val="pl-PL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699" w:hanging="363"/>
      </w:pPr>
      <w:rPr>
        <w:sz w:val="22"/>
        <w:szCs w:val="22"/>
        <w:w w:val="99"/>
        <w:rFonts w:ascii="Arial Narrow" w:hAnsi="Arial Narrow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64" w:hanging="363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28" w:hanging="363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92" w:hanging="363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56" w:hanging="363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20" w:hanging="363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84" w:hanging="363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48" w:hanging="363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12" w:hanging="363"/>
      </w:pPr>
      <w:rPr>
        <w:rFonts w:ascii="Symbol" w:hAnsi="Symbol" w:cs="Symbol" w:hint="default"/>
        <w:lang w:val="pl-PL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274" w:hanging="283"/>
      </w:pPr>
      <w:rPr>
        <w:w w:val="105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78" w:hanging="283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76" w:hanging="283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75" w:hanging="283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73" w:hanging="283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72" w:hanging="283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70" w:hanging="283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68" w:hanging="283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67" w:hanging="283"/>
      </w:pPr>
      <w:rPr>
        <w:rFonts w:ascii="Symbol" w:hAnsi="Symbol" w:cs="Symbol" w:hint="default"/>
        <w:lang w:val="pl-PL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564" w:hanging="421"/>
      </w:pPr>
      <w:rPr>
        <w:sz w:val="22"/>
        <w:szCs w:val="22"/>
        <w:w w:val="99"/>
        <w:rFonts w:ascii="Arial Narrow" w:hAnsi="Arial Narrow" w:eastAsia="Times New Roman" w:cs="Times New Roman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67" w:hanging="358"/>
      </w:pPr>
      <w:rPr>
        <w:sz w:val="22"/>
        <w:szCs w:val="22"/>
        <w:w w:val="100"/>
        <w:rFonts w:ascii="Arial Narrow" w:hAnsi="Arial Narrow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02" w:hanging="35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44" w:hanging="35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86" w:hanging="35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28" w:hanging="35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71" w:hanging="35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13" w:hanging="35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5" w:hanging="358"/>
      </w:pPr>
      <w:rPr>
        <w:rFonts w:ascii="Symbol" w:hAnsi="Symbol" w:cs="Symbol" w:hint="default"/>
        <w:lang w:val="pl-PL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uiPriority w:val="9"/>
    <w:qFormat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"/>
    <w:uiPriority w:val="9"/>
    <w:unhideWhenUsed/>
    <w:qFormat/>
    <w:pPr>
      <w:widowControl w:val="false"/>
      <w:spacing w:lineRule="auto" w:line="240" w:before="0" w:after="0"/>
      <w:ind w:right="350" w:hanging="0"/>
      <w:jc w:val="center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en-US"/>
    </w:rPr>
  </w:style>
  <w:style w:type="character" w:styleId="TekstpodstawowyZnak" w:customStyle="1">
    <w:name w:val="Tekst podstawowy Znak"/>
    <w:basedOn w:val="DefaultParagraphFont"/>
    <w:qFormat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Nagwek1Znak" w:customStyle="1">
    <w:name w:val="Nagłówek 1 Znak"/>
    <w:basedOn w:val="DefaultParagraphFont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StopkaZnak" w:customStyle="1">
    <w:name w:val="Stopka Znak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widowControl w:val="false"/>
      <w:spacing w:lineRule="auto" w:line="240" w:before="0" w:after="0"/>
    </w:pPr>
    <w:rPr>
      <w:rFonts w:ascii="Times New Roman" w:hAnsi="Times New Roman"/>
      <w:sz w:val="24"/>
      <w:szCs w:val="24"/>
      <w:lang w:eastAsia="en-US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widowControl w:val="false"/>
      <w:spacing w:lineRule="auto" w:line="240" w:before="0" w:after="0"/>
      <w:ind w:left="766" w:hanging="359"/>
      <w:jc w:val="both"/>
    </w:pPr>
    <w:rPr>
      <w:rFonts w:ascii="Times New Roman" w:hAnsi="Times New Roman"/>
      <w:lang w:eastAsia="en-US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LibreOffice/7.1.4.2$Windows_X86_64 LibreOffice_project/a529a4fab45b75fefc5b6226684193eb000654f6</Application>
  <AppVersion>15.0000</AppVersion>
  <Pages>4</Pages>
  <Words>1816</Words>
  <Characters>12482</Characters>
  <CharactersWithSpaces>14201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2023-01-12T13:03:00Z</dcterms:created>
  <dc:creator>sq</dc:creator>
  <dc:description/>
  <dc:language>pl-PL</dc:language>
  <cp:lastModifiedBy/>
  <dcterms:modified xsi:type="dcterms:W3CDTF">2023-04-05T13:38:37Z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