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ny1"/>
        <w:spacing w:lineRule="auto" w:line="360"/>
        <w:rPr>
          <w:rFonts w:ascii="Arial Narrow" w:hAnsi="Arial Narrow"/>
          <w:sz w:val="22"/>
          <w:szCs w:val="22"/>
        </w:rPr>
      </w:pPr>
      <w:r>
        <w:rPr>
          <w:rFonts w:cs="Times New Roman" w:ascii="Arial Narrow" w:hAnsi="Arial Narrow"/>
          <w:b/>
          <w:bCs/>
          <w:sz w:val="22"/>
          <w:szCs w:val="22"/>
        </w:rPr>
        <w:t>KO 4</w:t>
      </w:r>
      <w:r>
        <w:rPr>
          <w:rFonts w:cs="Times New Roman" w:ascii="Arial Narrow" w:hAnsi="Arial Narrow"/>
          <w:b/>
          <w:bCs/>
          <w:sz w:val="22"/>
          <w:szCs w:val="22"/>
        </w:rPr>
        <w:t>8</w:t>
      </w:r>
      <w:r>
        <w:rPr>
          <w:rFonts w:cs="Times New Roman" w:ascii="Arial Narrow" w:hAnsi="Arial Narrow"/>
          <w:b/>
          <w:bCs/>
          <w:sz w:val="22"/>
          <w:szCs w:val="22"/>
        </w:rPr>
        <w:t>/23</w:t>
        <w:tab/>
        <w:tab/>
        <w:tab/>
        <w:t xml:space="preserve">          </w:t>
      </w:r>
      <w:r>
        <w:rPr>
          <w:rFonts w:cs="Times New Roman" w:ascii="Arial Narrow" w:hAnsi="Arial Narrow"/>
          <w:sz w:val="22"/>
          <w:szCs w:val="22"/>
        </w:rPr>
        <w:t xml:space="preserve">        </w:t>
        <w:tab/>
        <w:tab/>
        <w:t xml:space="preserve">         </w:t>
        <w:tab/>
      </w:r>
      <w:r>
        <w:rPr>
          <w:rFonts w:cs="Times New Roman" w:ascii="Arial Narrow" w:hAnsi="Arial Narrow"/>
          <w:b/>
          <w:bCs/>
          <w:i/>
          <w:iCs/>
          <w:sz w:val="22"/>
          <w:szCs w:val="22"/>
          <w:lang w:eastAsia="pl-PL"/>
        </w:rPr>
        <w:t>Załącznik nr 3 do SWKO – Projekt Umowy</w:t>
      </w:r>
    </w:p>
    <w:p>
      <w:pPr>
        <w:pStyle w:val="Normalny1"/>
        <w:spacing w:lineRule="auto" w:line="360"/>
        <w:rPr>
          <w:rFonts w:ascii="Arial Narrow" w:hAnsi="Arial Narrow" w:cs="Times New Roman"/>
          <w:b/>
          <w:b/>
          <w:bCs/>
          <w:i/>
          <w:i/>
          <w:iCs/>
          <w:sz w:val="22"/>
          <w:szCs w:val="22"/>
          <w:lang w:eastAsia="pl-PL"/>
        </w:rPr>
      </w:pPr>
      <w:r>
        <w:rPr>
          <w:rFonts w:cs="Times New Roman" w:ascii="Arial Narrow" w:hAnsi="Arial Narrow"/>
          <w:b/>
          <w:bCs/>
          <w:i/>
          <w:iCs/>
          <w:sz w:val="22"/>
          <w:szCs w:val="22"/>
          <w:lang w:eastAsia="pl-PL"/>
        </w:rPr>
      </w:r>
    </w:p>
    <w:p>
      <w:pPr>
        <w:pStyle w:val="Teksttreci21"/>
        <w:shd w:val="clear" w:fill="FFFFFF"/>
        <w:spacing w:lineRule="auto" w:line="276" w:before="0" w:after="271"/>
        <w:jc w:val="center"/>
        <w:rPr>
          <w:rFonts w:ascii="Arial Narrow" w:hAnsi="Arial Narrow"/>
          <w:sz w:val="22"/>
          <w:szCs w:val="22"/>
        </w:rPr>
      </w:pPr>
      <w:r>
        <w:rPr>
          <w:rFonts w:cs="Arial" w:ascii="Arial Narrow" w:hAnsi="Arial Narrow"/>
          <w:sz w:val="22"/>
          <w:szCs w:val="22"/>
        </w:rPr>
        <w:t>U M O W A  NR KO 4</w:t>
      </w:r>
      <w:r>
        <w:rPr>
          <w:rFonts w:cs="Arial" w:ascii="Arial Narrow" w:hAnsi="Arial Narrow"/>
          <w:sz w:val="22"/>
          <w:szCs w:val="22"/>
        </w:rPr>
        <w:t>8</w:t>
      </w:r>
      <w:r>
        <w:rPr>
          <w:rFonts w:cs="Arial" w:ascii="Arial Narrow" w:hAnsi="Arial Narrow"/>
          <w:sz w:val="22"/>
          <w:szCs w:val="22"/>
        </w:rPr>
        <w:t>/23</w:t>
      </w:r>
    </w:p>
    <w:p>
      <w:pPr>
        <w:pStyle w:val="Teksttreci21"/>
        <w:shd w:val="clear" w:fill="FFFFFF"/>
        <w:spacing w:lineRule="auto" w:line="276" w:before="0" w:after="0"/>
        <w:jc w:val="center"/>
        <w:rPr>
          <w:rFonts w:ascii="Arial Narrow" w:hAnsi="Arial Narrow"/>
          <w:sz w:val="22"/>
          <w:szCs w:val="22"/>
        </w:rPr>
      </w:pPr>
      <w:r>
        <w:rPr>
          <w:rFonts w:cs="Arial" w:ascii="Arial Narrow" w:hAnsi="Arial Narrow"/>
          <w:sz w:val="22"/>
          <w:szCs w:val="22"/>
        </w:rPr>
        <w:t xml:space="preserve">na udzielanie świadczeń zdrowotnych w zakresie: </w:t>
      </w:r>
    </w:p>
    <w:p>
      <w:pPr>
        <w:pStyle w:val="Teksttreci21"/>
        <w:shd w:val="clear" w:fill="FFFFFF"/>
        <w:spacing w:lineRule="auto" w:line="276" w:before="0" w:after="0"/>
        <w:jc w:val="center"/>
        <w:rPr>
          <w:rFonts w:ascii="Arial Narrow" w:hAnsi="Arial Narrow"/>
          <w:sz w:val="22"/>
          <w:szCs w:val="22"/>
        </w:rPr>
      </w:pPr>
      <w:r>
        <w:rPr>
          <w:rFonts w:cs="Arial" w:ascii="Arial Narrow" w:hAnsi="Arial Narrow"/>
          <w:sz w:val="22"/>
          <w:szCs w:val="22"/>
        </w:rPr>
        <w:t xml:space="preserve">opisywania badań rentgenowskich w systemie teleradiologii </w:t>
      </w:r>
    </w:p>
    <w:p>
      <w:pPr>
        <w:pStyle w:val="Teksttreci21"/>
        <w:shd w:val="clear" w:fill="FFFFFF"/>
        <w:spacing w:lineRule="auto" w:line="276" w:before="0" w:after="271"/>
        <w:jc w:val="center"/>
        <w:rPr>
          <w:rFonts w:ascii="Arial Narrow" w:hAnsi="Arial Narrow"/>
          <w:sz w:val="22"/>
          <w:szCs w:val="22"/>
        </w:rPr>
      </w:pPr>
      <w:r>
        <w:rPr>
          <w:rFonts w:ascii="Arial Narrow" w:hAnsi="Arial Narrow"/>
          <w:sz w:val="22"/>
          <w:szCs w:val="22"/>
        </w:rPr>
      </w:r>
    </w:p>
    <w:p>
      <w:pPr>
        <w:pStyle w:val="Teksttreci21"/>
        <w:shd w:val="clear" w:fill="FFFFFF"/>
        <w:tabs>
          <w:tab w:val="clear" w:pos="708"/>
          <w:tab w:val="left" w:pos="2506" w:leader="dot"/>
        </w:tabs>
        <w:spacing w:lineRule="exact" w:line="210" w:before="0" w:after="0"/>
        <w:ind w:left="20" w:hanging="0"/>
        <w:rPr/>
      </w:pPr>
      <w:r>
        <w:rPr>
          <w:rFonts w:cs="Arial" w:ascii="Arial Narrow" w:hAnsi="Arial Narrow"/>
          <w:b w:val="false"/>
          <w:bCs w:val="false"/>
          <w:sz w:val="22"/>
          <w:szCs w:val="22"/>
        </w:rPr>
        <w:t xml:space="preserve">zawarta dnia  </w:t>
        <w:tab/>
        <w:t>2023 roku w Grajewie p</w:t>
      </w:r>
      <w:r>
        <w:rPr>
          <w:rStyle w:val="Teksttreci2Bezpogrubienia"/>
          <w:rFonts w:eastAsia="Calibri" w:cs="Arial" w:ascii="Arial Narrow" w:hAnsi="Arial Narrow"/>
          <w:b/>
          <w:sz w:val="22"/>
          <w:szCs w:val="22"/>
        </w:rPr>
        <w:t xml:space="preserve">omiędzy: </w:t>
      </w:r>
    </w:p>
    <w:p>
      <w:pPr>
        <w:pStyle w:val="Teksttreci21"/>
        <w:shd w:val="clear" w:fill="FFFFFF"/>
        <w:tabs>
          <w:tab w:val="clear" w:pos="708"/>
          <w:tab w:val="left" w:pos="2506" w:leader="dot"/>
        </w:tabs>
        <w:spacing w:lineRule="auto" w:line="276" w:before="0" w:after="0"/>
        <w:ind w:left="20" w:hanging="0"/>
        <w:rPr>
          <w:rFonts w:ascii="Arial Narrow" w:hAnsi="Arial Narrow" w:cs="Arial"/>
          <w:b w:val="false"/>
          <w:b w:val="false"/>
          <w:bCs w:val="false"/>
          <w:sz w:val="22"/>
          <w:szCs w:val="22"/>
        </w:rPr>
      </w:pPr>
      <w:r>
        <w:rPr>
          <w:rFonts w:cs="Arial" w:ascii="Arial Narrow" w:hAnsi="Arial Narrow"/>
          <w:b w:val="false"/>
          <w:bCs w:val="false"/>
          <w:sz w:val="22"/>
          <w:szCs w:val="22"/>
        </w:rPr>
      </w:r>
    </w:p>
    <w:p>
      <w:pPr>
        <w:pStyle w:val="Tekstpodstawowy31"/>
        <w:rPr>
          <w:rFonts w:ascii="Arial Narrow" w:hAnsi="Arial Narrow"/>
          <w:sz w:val="22"/>
          <w:szCs w:val="22"/>
        </w:rPr>
      </w:pPr>
      <w:r>
        <w:rPr>
          <w:rFonts w:ascii="Arial Narrow" w:hAnsi="Arial Narrow"/>
          <w:sz w:val="22"/>
          <w:szCs w:val="22"/>
        </w:rPr>
      </w:r>
    </w:p>
    <w:p>
      <w:pPr>
        <w:pStyle w:val="Normal"/>
        <w:tabs>
          <w:tab w:val="clear" w:pos="708"/>
          <w:tab w:val="left" w:pos="4800" w:leader="none"/>
        </w:tabs>
        <w:jc w:val="both"/>
        <w:rPr>
          <w:rFonts w:ascii="Arial Narrow" w:hAnsi="Arial Narrow"/>
          <w:sz w:val="22"/>
          <w:szCs w:val="22"/>
        </w:rPr>
      </w:pPr>
      <w:r>
        <w:rPr>
          <w:rFonts w:ascii="Arial Narrow" w:hAnsi="Arial Narrow"/>
          <w:b/>
          <w:sz w:val="22"/>
          <w:szCs w:val="22"/>
        </w:rPr>
        <w:t>Szpitalem Ogólnym im. dr Witolda Ginela w Grajewie</w:t>
      </w:r>
      <w:r>
        <w:rPr>
          <w:rFonts w:ascii="Arial Narrow" w:hAnsi="Arial Narrow"/>
          <w:sz w:val="22"/>
          <w:szCs w:val="22"/>
        </w:rPr>
        <w:t>, ul. Konstytucji 3 Maja 34, 19-200 Grajewo wpisanym do Krajowego Rejestru Sądowego prowadzonego przez Sąd Rejonowy w Białymstoku pod numerem KRS:0000021376, REGON: 450666822, NIP: 7191361728</w:t>
      </w:r>
    </w:p>
    <w:p>
      <w:pPr>
        <w:pStyle w:val="Normal"/>
        <w:rPr>
          <w:rFonts w:ascii="Arial Narrow" w:hAnsi="Arial Narrow"/>
          <w:sz w:val="22"/>
          <w:szCs w:val="22"/>
        </w:rPr>
      </w:pPr>
      <w:r>
        <w:rPr>
          <w:rFonts w:ascii="Arial Narrow" w:hAnsi="Arial Narrow"/>
          <w:sz w:val="22"/>
          <w:szCs w:val="22"/>
        </w:rPr>
        <w:t xml:space="preserve">reprezentowanym przez: </w:t>
      </w:r>
      <w:r>
        <w:rPr>
          <w:rFonts w:ascii="Arial Narrow" w:hAnsi="Arial Narrow"/>
          <w:b/>
          <w:bCs/>
          <w:color w:val="000000"/>
          <w:sz w:val="22"/>
          <w:szCs w:val="22"/>
        </w:rPr>
        <w:t>………………………………. – …………………………..</w:t>
      </w:r>
    </w:p>
    <w:p>
      <w:pPr>
        <w:pStyle w:val="Normal"/>
        <w:jc w:val="both"/>
        <w:rPr>
          <w:rFonts w:ascii="Arial Narrow" w:hAnsi="Arial Narrow"/>
          <w:sz w:val="22"/>
          <w:szCs w:val="22"/>
        </w:rPr>
      </w:pPr>
      <w:r>
        <w:rPr>
          <w:rFonts w:cs="Arial Narrow" w:ascii="Arial Narrow" w:hAnsi="Arial Narrow"/>
          <w:sz w:val="22"/>
          <w:szCs w:val="22"/>
        </w:rPr>
        <w:t>zwanym dalej „</w:t>
      </w:r>
      <w:r>
        <w:rPr>
          <w:rFonts w:cs="Arial Narrow" w:ascii="Arial Narrow" w:hAnsi="Arial Narrow"/>
          <w:b/>
          <w:bCs/>
          <w:sz w:val="22"/>
          <w:szCs w:val="22"/>
        </w:rPr>
        <w:t>Udzielającym Zamówienia</w:t>
      </w:r>
      <w:r>
        <w:rPr>
          <w:rFonts w:cs="Arial Narrow" w:ascii="Arial Narrow" w:hAnsi="Arial Narrow"/>
          <w:sz w:val="22"/>
          <w:szCs w:val="22"/>
        </w:rPr>
        <w:t>” lub „</w:t>
      </w:r>
      <w:r>
        <w:rPr>
          <w:rFonts w:cs="Arial Narrow" w:ascii="Arial Narrow" w:hAnsi="Arial Narrow"/>
          <w:b/>
          <w:sz w:val="22"/>
          <w:szCs w:val="22"/>
        </w:rPr>
        <w:t>Zamawiającym”</w:t>
      </w:r>
    </w:p>
    <w:p>
      <w:pPr>
        <w:pStyle w:val="Normal"/>
        <w:jc w:val="both"/>
        <w:rPr>
          <w:rFonts w:ascii="Arial Narrow" w:hAnsi="Arial Narrow"/>
          <w:sz w:val="22"/>
          <w:szCs w:val="22"/>
        </w:rPr>
      </w:pPr>
      <w:r>
        <w:rPr>
          <w:rFonts w:cs="Arial Narrow" w:ascii="Arial Narrow" w:hAnsi="Arial Narrow"/>
          <w:sz w:val="22"/>
          <w:szCs w:val="22"/>
        </w:rPr>
        <w:t>a</w:t>
      </w:r>
    </w:p>
    <w:p>
      <w:pPr>
        <w:pStyle w:val="Normal"/>
        <w:jc w:val="both"/>
        <w:rPr>
          <w:rFonts w:ascii="Arial Narrow" w:hAnsi="Arial Narrow"/>
          <w:sz w:val="22"/>
          <w:szCs w:val="22"/>
        </w:rPr>
      </w:pPr>
      <w:r>
        <w:rPr>
          <w:rFonts w:cs="Arial Narrow" w:ascii="Arial Narrow" w:hAnsi="Arial Narrow"/>
          <w:sz w:val="22"/>
          <w:szCs w:val="22"/>
        </w:rPr>
        <w:t>…</w:t>
      </w:r>
      <w:r>
        <w:rPr>
          <w:rFonts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adres siedziby: ….....................................................................................................................................………………..</w:t>
      </w:r>
    </w:p>
    <w:p>
      <w:pPr>
        <w:pStyle w:val="Normal"/>
        <w:jc w:val="both"/>
        <w:rPr>
          <w:rFonts w:ascii="Arial Narrow" w:hAnsi="Arial Narrow"/>
          <w:sz w:val="22"/>
          <w:szCs w:val="22"/>
        </w:rPr>
      </w:pPr>
      <w:r>
        <w:rPr>
          <w:rFonts w:cs="Arial Narrow" w:ascii="Arial Narrow" w:hAnsi="Arial Narrow"/>
          <w:sz w:val="22"/>
          <w:szCs w:val="22"/>
        </w:rPr>
        <w:t>prowadzącym/-ą działalność gospodarczą pod firmą: .........................................................................…………………..</w:t>
      </w:r>
    </w:p>
    <w:p>
      <w:pPr>
        <w:pStyle w:val="Normal"/>
        <w:jc w:val="both"/>
        <w:rPr>
          <w:rFonts w:ascii="Arial Narrow" w:hAnsi="Arial Narrow"/>
          <w:sz w:val="22"/>
          <w:szCs w:val="22"/>
        </w:rPr>
      </w:pPr>
      <w:r>
        <w:rPr>
          <w:rFonts w:cs="Arial Narrow" w:ascii="Arial Narrow" w:hAnsi="Arial Narrow"/>
          <w:sz w:val="22"/>
          <w:szCs w:val="22"/>
        </w:rPr>
        <w:t>wpisanym/-ą do Centralnej Ewidencji i Informacji o Działalności Gospodarczej</w:t>
      </w:r>
    </w:p>
    <w:p>
      <w:pPr>
        <w:pStyle w:val="Normal"/>
        <w:jc w:val="both"/>
        <w:rPr>
          <w:rFonts w:ascii="Arial Narrow" w:hAnsi="Arial Narrow"/>
          <w:sz w:val="22"/>
          <w:szCs w:val="22"/>
        </w:rPr>
      </w:pPr>
      <w:r>
        <w:rPr>
          <w:rFonts w:cs="Arial Narrow" w:ascii="Arial Narrow" w:hAnsi="Arial Narrow"/>
          <w:sz w:val="22"/>
          <w:szCs w:val="22"/>
        </w:rPr>
        <w:t>posiadającym/-ą:</w:t>
      </w:r>
    </w:p>
    <w:p>
      <w:pPr>
        <w:pStyle w:val="Normal"/>
        <w:jc w:val="both"/>
        <w:rPr>
          <w:rFonts w:ascii="Arial Narrow" w:hAnsi="Arial Narrow"/>
          <w:sz w:val="22"/>
          <w:szCs w:val="22"/>
        </w:rPr>
      </w:pPr>
      <w:r>
        <w:rPr>
          <w:rFonts w:cs="Arial Narrow" w:ascii="Arial Narrow" w:hAnsi="Arial Narrow"/>
          <w:sz w:val="22"/>
          <w:szCs w:val="22"/>
        </w:rPr>
        <w:t>a) wpis do rejestru podmiotów wykonujących działalność leczniczą prowadzonego przez …....................................................................................... pod numerem ….................................……………………….</w:t>
      </w:r>
    </w:p>
    <w:p>
      <w:pPr>
        <w:pStyle w:val="Normal"/>
        <w:jc w:val="both"/>
        <w:rPr>
          <w:rFonts w:ascii="Arial Narrow" w:hAnsi="Arial Narrow"/>
          <w:sz w:val="22"/>
          <w:szCs w:val="22"/>
        </w:rPr>
      </w:pPr>
      <w:r>
        <w:rPr>
          <w:rFonts w:cs="Arial Narrow" w:ascii="Arial Narrow" w:hAnsi="Arial Narrow"/>
          <w:sz w:val="22"/>
          <w:szCs w:val="22"/>
        </w:rPr>
        <w:t>b) NIP: ….........................</w:t>
      </w:r>
      <w:r>
        <w:rPr>
          <w:rFonts w:ascii="Arial Narrow" w:hAnsi="Arial Narrow"/>
          <w:sz w:val="22"/>
          <w:szCs w:val="22"/>
        </w:rPr>
        <w:t xml:space="preserve">………………………………. </w:t>
      </w:r>
      <w:r>
        <w:rPr>
          <w:rFonts w:cs="Arial Narrow" w:ascii="Arial Narrow" w:hAnsi="Arial Narrow"/>
          <w:sz w:val="22"/>
          <w:szCs w:val="22"/>
        </w:rPr>
        <w:t>c) REGON …...........................................………………………..</w:t>
      </w:r>
    </w:p>
    <w:p>
      <w:pPr>
        <w:pStyle w:val="Normal"/>
        <w:jc w:val="both"/>
        <w:rPr>
          <w:rFonts w:ascii="Arial Narrow" w:hAnsi="Arial Narrow"/>
          <w:sz w:val="22"/>
          <w:szCs w:val="22"/>
        </w:rPr>
      </w:pPr>
      <w:r>
        <w:rPr>
          <w:rFonts w:ascii="Arial Narrow" w:hAnsi="Arial Narrow"/>
          <w:sz w:val="22"/>
          <w:szCs w:val="22"/>
        </w:rPr>
      </w:r>
    </w:p>
    <w:p>
      <w:pPr>
        <w:pStyle w:val="Normal"/>
        <w:jc w:val="both"/>
        <w:rPr>
          <w:rFonts w:ascii="Arial Narrow" w:hAnsi="Arial Narrow"/>
          <w:sz w:val="22"/>
          <w:szCs w:val="22"/>
        </w:rPr>
      </w:pPr>
      <w:r>
        <w:rPr>
          <w:rFonts w:cs="Arial Narrow" w:ascii="Arial Narrow" w:hAnsi="Arial Narrow"/>
          <w:sz w:val="22"/>
          <w:szCs w:val="22"/>
        </w:rPr>
        <w:t>reprezentowanym przez:</w:t>
      </w:r>
    </w:p>
    <w:p>
      <w:pPr>
        <w:pStyle w:val="Normal"/>
        <w:jc w:val="both"/>
        <w:rPr>
          <w:rFonts w:ascii="Arial Narrow" w:hAnsi="Arial Narrow"/>
          <w:sz w:val="22"/>
          <w:szCs w:val="22"/>
        </w:rPr>
      </w:pPr>
      <w:r>
        <w:rPr>
          <w:rFonts w:cs="Arial Narrow" w:ascii="Arial Narrow" w:hAnsi="Arial Narrow"/>
          <w:sz w:val="22"/>
          <w:szCs w:val="22"/>
        </w:rPr>
        <w:t xml:space="preserve"> ………………………………</w:t>
      </w:r>
      <w:r>
        <w:rPr>
          <w:rFonts w:cs="Arial Narrow" w:ascii="Arial Narrow" w:hAnsi="Arial Narrow"/>
          <w:sz w:val="22"/>
          <w:szCs w:val="22"/>
        </w:rPr>
        <w:t xml:space="preserve">.– </w:t>
      </w:r>
      <w:r>
        <w:rPr>
          <w:rFonts w:eastAsia="Calibri" w:cs="Arial Narrow" w:ascii="Arial Narrow" w:hAnsi="Arial Narrow"/>
          <w:sz w:val="22"/>
          <w:szCs w:val="22"/>
        </w:rPr>
        <w:t>……………………………………………………………..</w:t>
      </w:r>
    </w:p>
    <w:p>
      <w:pPr>
        <w:pStyle w:val="Normal"/>
        <w:jc w:val="both"/>
        <w:rPr>
          <w:rFonts w:ascii="Arial Narrow" w:hAnsi="Arial Narrow"/>
          <w:sz w:val="22"/>
          <w:szCs w:val="22"/>
        </w:rPr>
      </w:pPr>
      <w:r>
        <w:rPr>
          <w:rFonts w:cs="Arial Narrow" w:ascii="Arial Narrow" w:hAnsi="Arial Narrow"/>
          <w:sz w:val="22"/>
          <w:szCs w:val="22"/>
        </w:rPr>
        <w:t>zwanym/-ą dalej „</w:t>
      </w:r>
      <w:r>
        <w:rPr>
          <w:rFonts w:cs="Arial Narrow" w:ascii="Arial Narrow" w:hAnsi="Arial Narrow"/>
          <w:b/>
          <w:bCs/>
          <w:sz w:val="22"/>
          <w:szCs w:val="22"/>
        </w:rPr>
        <w:t>Przyjmującym Zamówienie</w:t>
      </w:r>
      <w:r>
        <w:rPr>
          <w:rFonts w:cs="Arial Narrow" w:ascii="Arial Narrow" w:hAnsi="Arial Narrow"/>
          <w:sz w:val="22"/>
          <w:szCs w:val="22"/>
        </w:rPr>
        <w:t>” lub „</w:t>
      </w:r>
      <w:r>
        <w:rPr>
          <w:rFonts w:cs="Arial Narrow" w:ascii="Arial Narrow" w:hAnsi="Arial Narrow"/>
          <w:b/>
          <w:sz w:val="22"/>
          <w:szCs w:val="22"/>
        </w:rPr>
        <w:t>Wykonawcą”</w:t>
      </w:r>
    </w:p>
    <w:p>
      <w:pPr>
        <w:pStyle w:val="Normal"/>
        <w:jc w:val="both"/>
        <w:rPr>
          <w:rFonts w:ascii="Arial Narrow" w:hAnsi="Arial Narrow"/>
          <w:sz w:val="22"/>
          <w:szCs w:val="22"/>
        </w:rPr>
      </w:pPr>
      <w:r>
        <w:rPr>
          <w:rFonts w:cs="Arial Narrow" w:ascii="Arial Narrow" w:hAnsi="Arial Narrow"/>
          <w:sz w:val="22"/>
          <w:szCs w:val="22"/>
        </w:rPr>
        <w:t>zwanymi dalej: „</w:t>
      </w:r>
      <w:r>
        <w:rPr>
          <w:rFonts w:cs="Arial Narrow" w:ascii="Arial Narrow" w:hAnsi="Arial Narrow"/>
          <w:b/>
          <w:sz w:val="22"/>
          <w:szCs w:val="22"/>
        </w:rPr>
        <w:t>Stronami</w:t>
      </w:r>
      <w:r>
        <w:rPr>
          <w:rFonts w:cs="Arial Narrow" w:ascii="Arial Narrow" w:hAnsi="Arial Narrow"/>
          <w:sz w:val="22"/>
          <w:szCs w:val="22"/>
        </w:rPr>
        <w:t>”, zaś z osobna „</w:t>
      </w:r>
      <w:r>
        <w:rPr>
          <w:rFonts w:cs="Arial Narrow" w:ascii="Arial Narrow" w:hAnsi="Arial Narrow"/>
          <w:b/>
          <w:sz w:val="22"/>
          <w:szCs w:val="22"/>
        </w:rPr>
        <w:t>Stroną</w:t>
      </w:r>
      <w:r>
        <w:rPr>
          <w:rFonts w:cs="Arial Narrow" w:ascii="Arial Narrow" w:hAnsi="Arial Narrow"/>
          <w:sz w:val="22"/>
          <w:szCs w:val="22"/>
        </w:rPr>
        <w:t>”.</w:t>
      </w:r>
    </w:p>
    <w:p>
      <w:pPr>
        <w:pStyle w:val="Normal"/>
        <w:jc w:val="both"/>
        <w:rPr>
          <w:rFonts w:ascii="Arial Narrow" w:hAnsi="Arial Narrow" w:cs="Arial Narrow"/>
          <w:sz w:val="22"/>
          <w:szCs w:val="22"/>
        </w:rPr>
      </w:pPr>
      <w:r>
        <w:rPr>
          <w:rFonts w:cs="Arial Narrow" w:ascii="Arial Narrow" w:hAnsi="Arial Narrow"/>
          <w:sz w:val="22"/>
          <w:szCs w:val="22"/>
        </w:rPr>
      </w:r>
    </w:p>
    <w:p>
      <w:pPr>
        <w:pStyle w:val="Normal"/>
        <w:ind w:firstLine="709"/>
        <w:jc w:val="both"/>
        <w:rPr>
          <w:rFonts w:ascii="Arial Narrow" w:hAnsi="Arial Narrow"/>
          <w:sz w:val="22"/>
          <w:szCs w:val="22"/>
        </w:rPr>
      </w:pPr>
      <w:r>
        <w:rPr>
          <w:rFonts w:cs="Arial Narrow" w:ascii="Arial Narrow" w:hAnsi="Arial Narrow"/>
          <w:i/>
          <w:sz w:val="22"/>
          <w:szCs w:val="22"/>
        </w:rPr>
        <w:t xml:space="preserve">Działając na podstawie </w:t>
      </w:r>
      <w:r>
        <w:rPr>
          <w:rFonts w:cs="Arial Narrow" w:ascii="Arial Narrow" w:hAnsi="Arial Narrow"/>
          <w:bCs/>
          <w:i/>
          <w:color w:val="000000"/>
          <w:sz w:val="22"/>
          <w:szCs w:val="22"/>
        </w:rPr>
        <w:t xml:space="preserve">przepisów ustawy z dnia 15 kwietnia 2011 r. o działalności leczniczej (t.j. </w:t>
      </w:r>
      <w:r>
        <w:rPr>
          <w:rFonts w:cs="Arial Narrow" w:ascii="Arial Narrow" w:hAnsi="Arial Narrow"/>
          <w:bCs/>
          <w:i/>
          <w:color w:val="000000"/>
          <w:sz w:val="23"/>
          <w:szCs w:val="23"/>
        </w:rPr>
        <w:t>Dz. U. z 2023 r., poz. 991, 1675</w:t>
      </w:r>
      <w:r>
        <w:rPr>
          <w:rFonts w:cs="Arial Narrow" w:ascii="Arial Narrow" w:hAnsi="Arial Narrow"/>
          <w:bCs/>
          <w:i/>
          <w:color w:val="000000"/>
          <w:sz w:val="22"/>
          <w:szCs w:val="22"/>
        </w:rPr>
        <w:t xml:space="preserve">) oraz ustawy z dnia 27 sierpnia 2004 r. o świadczeniach opieki zdrowotnej finansowanych ze  środków publicznych (t.j. </w:t>
      </w:r>
      <w:r>
        <w:rPr>
          <w:rFonts w:cs="Arial Narrow" w:ascii="Arial Narrow" w:hAnsi="Arial Narrow"/>
          <w:bCs/>
          <w:i/>
          <w:color w:val="000000"/>
          <w:sz w:val="23"/>
          <w:szCs w:val="23"/>
        </w:rPr>
        <w:t>Dz. U. z 2022 r. poz. 2561, 2674, 2770, z 2023 r. poz. 605, 650, 658, 1234, 1429</w:t>
      </w:r>
      <w:r>
        <w:rPr>
          <w:rFonts w:cs="Arial Narrow" w:ascii="Arial Narrow" w:hAnsi="Arial Narrow"/>
          <w:bCs/>
          <w:i/>
          <w:color w:val="000000"/>
          <w:sz w:val="22"/>
          <w:szCs w:val="22"/>
        </w:rPr>
        <w:t>), a także rozstrzygnięcia</w:t>
      </w:r>
      <w:r>
        <w:rPr>
          <w:rFonts w:cs="Arial Narrow" w:ascii="Arial Narrow" w:hAnsi="Arial Narrow"/>
          <w:i/>
          <w:sz w:val="22"/>
          <w:szCs w:val="22"/>
        </w:rPr>
        <w:t xml:space="preserve"> Zamawiającego w przedmiocie wyboru oferty najkorzystniejszej w ramach Konkursu Ofert nr KO 4</w:t>
      </w:r>
      <w:r>
        <w:rPr>
          <w:rFonts w:cs="Arial Narrow" w:ascii="Arial Narrow" w:hAnsi="Arial Narrow"/>
          <w:i/>
          <w:sz w:val="22"/>
          <w:szCs w:val="22"/>
        </w:rPr>
        <w:t>8</w:t>
      </w:r>
      <w:r>
        <w:rPr>
          <w:rFonts w:cs="Arial Narrow" w:ascii="Arial Narrow" w:hAnsi="Arial Narrow"/>
          <w:i/>
          <w:sz w:val="22"/>
          <w:szCs w:val="22"/>
        </w:rPr>
        <w:t>/23</w:t>
      </w:r>
    </w:p>
    <w:p>
      <w:pPr>
        <w:pStyle w:val="Normal"/>
        <w:ind w:firstLine="709"/>
        <w:jc w:val="both"/>
        <w:rPr>
          <w:rFonts w:ascii="Arial Narrow" w:hAnsi="Arial Narrow"/>
          <w:sz w:val="22"/>
          <w:szCs w:val="22"/>
        </w:rPr>
      </w:pPr>
      <w:r>
        <w:rPr>
          <w:rFonts w:cs="Arial Narrow" w:ascii="Arial Narrow" w:hAnsi="Arial Narrow"/>
          <w:i/>
          <w:sz w:val="22"/>
          <w:szCs w:val="22"/>
        </w:rPr>
        <w:t>Strony zawierają Umowę o następującej treści:</w:t>
      </w:r>
    </w:p>
    <w:p>
      <w:pPr>
        <w:pStyle w:val="Normalny1"/>
        <w:jc w:val="both"/>
        <w:rPr>
          <w:rFonts w:ascii="Arial Narrow" w:hAnsi="Arial Narrow" w:cs="Arial"/>
          <w:color w:val="auto"/>
          <w:sz w:val="22"/>
          <w:szCs w:val="22"/>
        </w:rPr>
      </w:pPr>
      <w:r>
        <w:rPr>
          <w:rFonts w:cs="Arial" w:ascii="Arial Narrow" w:hAnsi="Arial Narrow"/>
          <w:color w:val="auto"/>
          <w:sz w:val="22"/>
          <w:szCs w:val="22"/>
        </w:rPr>
      </w:r>
    </w:p>
    <w:p>
      <w:pPr>
        <w:pStyle w:val="Normalny1"/>
        <w:jc w:val="center"/>
        <w:rPr>
          <w:rFonts w:ascii="Arial Narrow" w:hAnsi="Arial Narrow"/>
          <w:sz w:val="22"/>
          <w:szCs w:val="22"/>
        </w:rPr>
      </w:pPr>
      <w:r>
        <w:rPr>
          <w:rFonts w:cs="Arial" w:ascii="Arial Narrow" w:hAnsi="Arial Narrow"/>
          <w:b/>
          <w:color w:val="auto"/>
          <w:sz w:val="22"/>
          <w:szCs w:val="22"/>
        </w:rPr>
        <w:t xml:space="preserve">§ 1. </w:t>
      </w:r>
    </w:p>
    <w:p>
      <w:pPr>
        <w:pStyle w:val="Normalny1"/>
        <w:jc w:val="center"/>
        <w:rPr>
          <w:rFonts w:ascii="Arial Narrow" w:hAnsi="Arial Narrow"/>
          <w:sz w:val="22"/>
          <w:szCs w:val="22"/>
        </w:rPr>
      </w:pPr>
      <w:r>
        <w:rPr>
          <w:rFonts w:cs="Arial" w:ascii="Arial Narrow" w:hAnsi="Arial Narrow"/>
          <w:b/>
          <w:color w:val="auto"/>
          <w:sz w:val="22"/>
          <w:szCs w:val="22"/>
        </w:rPr>
        <w:t>Przedmiot umowy</w:t>
      </w:r>
    </w:p>
    <w:p>
      <w:pPr>
        <w:pStyle w:val="Tekstpodstawowy21"/>
        <w:numPr>
          <w:ilvl w:val="0"/>
          <w:numId w:val="15"/>
        </w:numPr>
        <w:ind w:left="397" w:hanging="397"/>
        <w:rPr>
          <w:rFonts w:ascii="Arial Narrow" w:hAnsi="Arial Narrow"/>
          <w:sz w:val="22"/>
          <w:szCs w:val="22"/>
        </w:rPr>
      </w:pPr>
      <w:r>
        <w:rPr>
          <w:rFonts w:cs="Arial" w:ascii="Arial Narrow" w:hAnsi="Arial Narrow"/>
          <w:bCs/>
          <w:color w:val="auto"/>
          <w:sz w:val="22"/>
          <w:szCs w:val="22"/>
        </w:rPr>
        <w:t>Przedmiotem niniejszej umowy jest udzielanie przez Wykonawcę na zlecenie Zamawiającego świadczeń zdrowotnych w zakresie wykonywania opisów badań rentgenowskich w oparciu o integrację z HIS Optimed na zasadach określonych niniejszą Umową za wynagrodzeniem w niej wskazanym.</w:t>
      </w:r>
    </w:p>
    <w:p>
      <w:pPr>
        <w:pStyle w:val="Tekstpodstawowy21"/>
        <w:numPr>
          <w:ilvl w:val="0"/>
          <w:numId w:val="15"/>
        </w:numPr>
        <w:ind w:left="397" w:hanging="397"/>
        <w:rPr>
          <w:color w:val="000000"/>
        </w:rPr>
      </w:pPr>
      <w:r>
        <w:rPr>
          <w:rFonts w:cs="Arial" w:ascii="Arial Narrow" w:hAnsi="Arial Narrow"/>
          <w:color w:val="000000"/>
          <w:sz w:val="22"/>
          <w:szCs w:val="22"/>
        </w:rPr>
        <w:t>Jako pojedyncze badanie Strony rozumieją badanie obrazowe dotyczące jednej okolicy anatomicznej ustalonej zgodnie z regułami sztuki medycznej.</w:t>
      </w:r>
    </w:p>
    <w:p>
      <w:pPr>
        <w:pStyle w:val="Tekstpodstawowy21"/>
        <w:ind w:left="756" w:hanging="0"/>
        <w:rPr>
          <w:rFonts w:ascii="Arial Narrow" w:hAnsi="Arial Narrow"/>
          <w:sz w:val="22"/>
          <w:szCs w:val="22"/>
        </w:rPr>
      </w:pPr>
      <w:r>
        <w:rPr>
          <w:rFonts w:ascii="Arial Narrow" w:hAnsi="Arial Narrow"/>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2.</w:t>
      </w:r>
    </w:p>
    <w:p>
      <w:pPr>
        <w:pStyle w:val="Tekstpodstawowy21"/>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Obowiązki Przyjmującego Zamówienie</w:t>
      </w:r>
    </w:p>
    <w:p>
      <w:pPr>
        <w:pStyle w:val="Tekstpodstawowy21"/>
        <w:numPr>
          <w:ilvl w:val="0"/>
          <w:numId w:val="18"/>
        </w:numPr>
        <w:ind w:left="426" w:hanging="360"/>
        <w:rPr>
          <w:rFonts w:ascii="Arial Narrow" w:hAnsi="Arial Narrow"/>
          <w:sz w:val="22"/>
          <w:szCs w:val="22"/>
        </w:rPr>
      </w:pPr>
      <w:r>
        <w:rPr>
          <w:rFonts w:cs="Arial" w:ascii="Arial Narrow" w:hAnsi="Arial Narrow"/>
          <w:color w:val="auto"/>
          <w:sz w:val="22"/>
          <w:szCs w:val="22"/>
        </w:rPr>
        <w:t>Przyjmujący Zamówienie zobowiązuje się do dokonywania opisów badań rentgenowskich (RTG) wykonywanych przez Zamawiającego i przesłanych do Przyjmującego Zamówienie przy użyciu łącza teleinformatycznego (teleradiologii) z uwzględnieniem  integracji z HIS Optimed</w:t>
      </w:r>
      <w:r>
        <w:rPr>
          <w:rFonts w:cs="Arial" w:ascii="Arial Narrow" w:hAnsi="Arial Narrow"/>
          <w:b/>
          <w:color w:val="auto"/>
          <w:sz w:val="22"/>
          <w:szCs w:val="22"/>
        </w:rPr>
        <w:t>.</w:t>
      </w:r>
    </w:p>
    <w:p>
      <w:pPr>
        <w:pStyle w:val="Tekstpodstawowy21"/>
        <w:numPr>
          <w:ilvl w:val="0"/>
          <w:numId w:val="18"/>
        </w:numPr>
        <w:ind w:left="426" w:hanging="360"/>
        <w:rPr>
          <w:rFonts w:ascii="Arial Narrow" w:hAnsi="Arial Narrow"/>
          <w:sz w:val="22"/>
          <w:szCs w:val="22"/>
        </w:rPr>
      </w:pPr>
      <w:r>
        <w:rPr>
          <w:rFonts w:cs="Arial" w:ascii="Arial Narrow" w:hAnsi="Arial Narrow"/>
          <w:bCs/>
          <w:sz w:val="22"/>
          <w:szCs w:val="22"/>
        </w:rPr>
        <w:t xml:space="preserve">Opisy badań będą wykonywane i wysyłane Zamawiającemu w następujących terminach: </w:t>
      </w:r>
    </w:p>
    <w:p>
      <w:pPr>
        <w:pStyle w:val="Tekstpodstawowy21"/>
        <w:numPr>
          <w:ilvl w:val="0"/>
          <w:numId w:val="17"/>
        </w:numPr>
        <w:jc w:val="left"/>
        <w:rPr>
          <w:rFonts w:ascii="Arial Narrow" w:hAnsi="Arial Narrow"/>
          <w:sz w:val="22"/>
          <w:szCs w:val="22"/>
        </w:rPr>
      </w:pPr>
      <w:r>
        <w:rPr>
          <w:rFonts w:cs="Arial" w:ascii="Arial Narrow" w:hAnsi="Arial Narrow"/>
          <w:bCs/>
          <w:color w:val="auto"/>
          <w:sz w:val="22"/>
          <w:szCs w:val="22"/>
        </w:rPr>
        <w:t>opis w trybie bardzo pilnym (CITO-CITO) w ciągu 2 godzin od chwili przekazania danych na serwer Wykonawcy,</w:t>
      </w:r>
    </w:p>
    <w:p>
      <w:pPr>
        <w:pStyle w:val="Tekstpodstawowy21"/>
        <w:numPr>
          <w:ilvl w:val="0"/>
          <w:numId w:val="17"/>
        </w:numPr>
        <w:jc w:val="left"/>
        <w:rPr>
          <w:rFonts w:ascii="Arial Narrow" w:hAnsi="Arial Narrow"/>
          <w:sz w:val="22"/>
          <w:szCs w:val="22"/>
        </w:rPr>
      </w:pPr>
      <w:r>
        <w:rPr>
          <w:rFonts w:cs="Arial" w:ascii="Arial Narrow" w:hAnsi="Arial Narrow"/>
          <w:bCs/>
          <w:color w:val="auto"/>
          <w:sz w:val="22"/>
          <w:szCs w:val="22"/>
        </w:rPr>
        <w:t>opis w trybie pilnym (CITO) w ciągu 48 godzin od chwili przekazania danych na serwer Wykonawcy,</w:t>
      </w:r>
    </w:p>
    <w:p>
      <w:pPr>
        <w:pStyle w:val="Tekstpodstawowy21"/>
        <w:numPr>
          <w:ilvl w:val="0"/>
          <w:numId w:val="17"/>
        </w:numPr>
        <w:jc w:val="left"/>
        <w:rPr>
          <w:rFonts w:ascii="Arial Narrow" w:hAnsi="Arial Narrow"/>
          <w:sz w:val="22"/>
          <w:szCs w:val="22"/>
        </w:rPr>
      </w:pPr>
      <w:r>
        <w:rPr>
          <w:rFonts w:cs="Arial" w:ascii="Arial Narrow" w:hAnsi="Arial Narrow"/>
          <w:bCs/>
          <w:sz w:val="22"/>
          <w:szCs w:val="22"/>
        </w:rPr>
        <w:t xml:space="preserve">opis w trybie planowym do 120 godzin od chwili </w:t>
      </w:r>
      <w:r>
        <w:rPr>
          <w:rFonts w:cs="Arial" w:ascii="Arial Narrow" w:hAnsi="Arial Narrow"/>
          <w:bCs/>
          <w:color w:val="auto"/>
          <w:sz w:val="22"/>
          <w:szCs w:val="22"/>
        </w:rPr>
        <w:t xml:space="preserve">przekazania danych na serwer Wykonawcy, przy czym za „Chwilę otrzymania danych” strony rozumieją jako datę i godzinę widocznego w systemie potwierdzenia otrzymania kompletnych danych w formie elektronicznej. Każde odstępstwo od opisu zwykłego wymaga potwierdzenia statusu opisu przez Zleceniodawcę. </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w terminie 7 dni od podpisania umowy do nieodpłatnego dostarczenia niezbędnego sprzętu z oprogramowaniem w celu zestawienia połączenia oraz zapewnienia skutecznego i bezpiecznego przesyłania/odbierania obrazów opisów. Wraz z dostarczeniem sprzętu i oprogramowania Przyjmujący Zamówienie dostarczy Zamawiającemu licencję oraz gwarancję obowiązującą w okresie trwania niniejszej umowy na użytkowanie  oprogramowania i sprzętu.</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zapewni stałe nieodpłatne wsparcie informatyczne (helpdesk 24h/dobę) gwarantujące</w:t>
      </w:r>
      <w:r>
        <w:rPr>
          <w:rFonts w:cs="Arial" w:ascii="Arial Narrow" w:hAnsi="Arial Narrow"/>
          <w:color w:val="FF0000"/>
          <w:sz w:val="22"/>
          <w:szCs w:val="22"/>
        </w:rPr>
        <w:t xml:space="preserve"> </w:t>
      </w:r>
      <w:r>
        <w:rPr>
          <w:rFonts w:cs="Arial" w:ascii="Arial Narrow" w:hAnsi="Arial Narrow"/>
          <w:color w:val="auto"/>
          <w:sz w:val="22"/>
          <w:szCs w:val="22"/>
        </w:rPr>
        <w:t>szybkie rozwiązanie ewentualnych problemów związanych z przesyłaniem danych od i do Zamawiającego.</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do zapewnienia należytego zabezpieczenia dostępu do transmitowanych danych przed osobami niepowołanymi, w szczególności do zakodowania danych tak, by bez stosownego klucza były bezużyteczne i nieczytelne.</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zobowiązuje się do przeprowadzenia stosownych szkoleń dla wskazanego przez Zamawiającego personelu medycznego i technicznego w siedzibie Zamawiającego, w celu realizacji świadczeń z zakresu diagnostyki obrazowej, zgodnie z zasadami sztuki medycznej uwzględniającej najnowsze standardy. Koszty związane z potrzebą szkolenia personelu ponosi Przyjmujący Zamówienie.</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dokona instalacji systemu i przeszkolenia personelu w ciągu 7 dni od dnia podpisania umowy.</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w:t>
      </w:r>
      <w:r>
        <w:rPr>
          <w:rFonts w:cs="Arial" w:ascii="Arial Narrow" w:hAnsi="Arial Narrow"/>
          <w:b/>
          <w:bCs/>
          <w:color w:val="auto"/>
          <w:sz w:val="22"/>
          <w:szCs w:val="22"/>
        </w:rPr>
        <w:t xml:space="preserve"> </w:t>
      </w:r>
      <w:r>
        <w:rPr>
          <w:rFonts w:cs="Arial" w:ascii="Arial Narrow" w:hAnsi="Arial Narrow"/>
          <w:color w:val="auto"/>
          <w:sz w:val="22"/>
          <w:szCs w:val="22"/>
        </w:rPr>
        <w:t>zapewni konfigurację połączenia oraz dostarczonego  przez siebie sprzętu.</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zainstaluje oraz będzie utrzymywał w okresie obowiązywania niniejszej umowy bezpieczne łącze teleradiologii zgodne z przepisami prawa, stosownymi normami i wymogami w zakresie bezpieczeństwa przesyłu informacji oraz wymaganiami technicznymi.</w:t>
      </w:r>
    </w:p>
    <w:p>
      <w:pPr>
        <w:pStyle w:val="Tekstpodstawowy21"/>
        <w:numPr>
          <w:ilvl w:val="0"/>
          <w:numId w:val="15"/>
        </w:numPr>
        <w:ind w:left="426" w:hanging="396"/>
        <w:rPr>
          <w:rFonts w:ascii="Arial Narrow" w:hAnsi="Arial Narrow"/>
          <w:sz w:val="22"/>
          <w:szCs w:val="22"/>
        </w:rPr>
      </w:pPr>
      <w:r>
        <w:rPr>
          <w:rFonts w:cs="Arial" w:ascii="Arial Narrow" w:hAnsi="Arial Narrow"/>
          <w:color w:val="auto"/>
          <w:sz w:val="22"/>
          <w:szCs w:val="22"/>
        </w:rPr>
        <w:t>Przyjmujący Zamówienie będzie udostępniał Zamawiającemu opisy badań w postaci zaszyfrowanych plików danych przesyłanych pocztą elektroniczną osobom uprawnionym wskazanym  przez Zamawiającego.</w:t>
      </w:r>
    </w:p>
    <w:p>
      <w:pPr>
        <w:pStyle w:val="Tekstpodstawowy21"/>
        <w:numPr>
          <w:ilvl w:val="0"/>
          <w:numId w:val="15"/>
        </w:numPr>
        <w:ind w:left="426" w:hanging="396"/>
        <w:rPr>
          <w:rFonts w:ascii="Arial Narrow" w:hAnsi="Arial Narrow"/>
          <w:sz w:val="22"/>
          <w:szCs w:val="22"/>
        </w:rPr>
      </w:pPr>
      <w:r>
        <w:rPr>
          <w:rFonts w:cs="Arial" w:ascii="Arial Narrow" w:hAnsi="Arial Narrow"/>
          <w:bCs/>
          <w:sz w:val="22"/>
          <w:szCs w:val="22"/>
        </w:rPr>
        <w:t xml:space="preserve">Oryginały wyników badań będą doręczane do </w:t>
      </w:r>
      <w:r>
        <w:rPr>
          <w:rFonts w:cs="Arial" w:ascii="Arial Narrow" w:hAnsi="Arial Narrow"/>
          <w:b/>
          <w:bCs/>
          <w:sz w:val="22"/>
          <w:szCs w:val="22"/>
        </w:rPr>
        <w:t>Zamawiającego</w:t>
      </w:r>
      <w:r>
        <w:rPr>
          <w:rFonts w:cs="Arial" w:ascii="Arial Narrow" w:hAnsi="Arial Narrow"/>
          <w:bCs/>
          <w:sz w:val="22"/>
          <w:szCs w:val="22"/>
        </w:rPr>
        <w:t xml:space="preserve"> raz w miesiącu w ciągu 7 dni od zakończenia miesiąca kalendarzowego pocztą kurierską na koszt Przyjmującego Zamówienie. Zamawiający zobowiązuje się zapewnić, iż przesłane przez Przyjmującego Zamówienie oryginały wyników badań będą doręczone do rąk własnych jednej z osób upoważnionych wskazanych przez Zamawiającego . </w:t>
      </w:r>
    </w:p>
    <w:p>
      <w:pPr>
        <w:pStyle w:val="Tekstpodstawowy21"/>
        <w:numPr>
          <w:ilvl w:val="0"/>
          <w:numId w:val="15"/>
        </w:numPr>
        <w:ind w:left="426" w:hanging="396"/>
        <w:rPr>
          <w:rFonts w:ascii="Arial Narrow" w:hAnsi="Arial Narrow"/>
          <w:sz w:val="22"/>
          <w:szCs w:val="22"/>
        </w:rPr>
      </w:pPr>
      <w:r>
        <w:rPr>
          <w:rFonts w:ascii="Arial Narrow" w:hAnsi="Arial Narrow"/>
          <w:sz w:val="22"/>
          <w:szCs w:val="22"/>
        </w:rPr>
        <w:t>Do obowiązków ogólnych Przyjmującego Zamówienie należy w szczególności:</w:t>
      </w:r>
    </w:p>
    <w:p>
      <w:pPr>
        <w:pStyle w:val="Normal"/>
        <w:numPr>
          <w:ilvl w:val="0"/>
          <w:numId w:val="14"/>
        </w:numPr>
        <w:jc w:val="both"/>
        <w:rPr>
          <w:rFonts w:ascii="Arial Narrow" w:hAnsi="Arial Narrow"/>
          <w:sz w:val="22"/>
          <w:szCs w:val="22"/>
        </w:rPr>
      </w:pPr>
      <w:r>
        <w:rPr>
          <w:rFonts w:ascii="Arial Narrow" w:hAnsi="Arial Narrow"/>
          <w:sz w:val="22"/>
          <w:szCs w:val="22"/>
        </w:rPr>
        <w:t>wykonywanie powierzonych mu czynności z należytą starannością zawodową oraz zgodnie z aktualnym stanem wiedzy medycznej;</w:t>
      </w:r>
    </w:p>
    <w:p>
      <w:pPr>
        <w:pStyle w:val="Normal"/>
        <w:numPr>
          <w:ilvl w:val="0"/>
          <w:numId w:val="14"/>
        </w:numPr>
        <w:jc w:val="both"/>
        <w:rPr>
          <w:rFonts w:ascii="Arial Narrow" w:hAnsi="Arial Narrow"/>
          <w:sz w:val="22"/>
          <w:szCs w:val="22"/>
        </w:rPr>
      </w:pPr>
      <w:r>
        <w:rPr>
          <w:rFonts w:ascii="Arial Narrow" w:hAnsi="Arial Narrow"/>
          <w:sz w:val="22"/>
          <w:szCs w:val="22"/>
        </w:rPr>
        <w:t>udzielanie zleconych świadczeń zdrowotnych zgodnie z zasadami określonymi w niniejszej umowie, obowiązującymi przepisami oraz zasadami etyki lekarskiej,</w:t>
      </w:r>
    </w:p>
    <w:p>
      <w:pPr>
        <w:pStyle w:val="Normal"/>
        <w:numPr>
          <w:ilvl w:val="0"/>
          <w:numId w:val="14"/>
        </w:numPr>
        <w:jc w:val="both"/>
        <w:rPr>
          <w:rFonts w:ascii="Arial Narrow" w:hAnsi="Arial Narrow"/>
          <w:sz w:val="22"/>
          <w:szCs w:val="22"/>
        </w:rPr>
      </w:pPr>
      <w:r>
        <w:rPr>
          <w:rFonts w:ascii="Arial Narrow" w:hAnsi="Arial Narrow"/>
          <w:sz w:val="22"/>
          <w:szCs w:val="22"/>
        </w:rPr>
        <w:t>wykonywanie innych czynności wynikających z zasad udzielania świadczeń,</w:t>
      </w:r>
    </w:p>
    <w:p>
      <w:pPr>
        <w:pStyle w:val="Normal"/>
        <w:numPr>
          <w:ilvl w:val="0"/>
          <w:numId w:val="14"/>
        </w:numPr>
        <w:jc w:val="both"/>
        <w:rPr>
          <w:rFonts w:ascii="Arial Narrow" w:hAnsi="Arial Narrow"/>
          <w:sz w:val="22"/>
          <w:szCs w:val="22"/>
        </w:rPr>
      </w:pPr>
      <w:r>
        <w:rPr>
          <w:rFonts w:ascii="Arial Narrow" w:hAnsi="Arial Narrow"/>
          <w:sz w:val="22"/>
          <w:szCs w:val="22"/>
        </w:rPr>
        <w:t>prowadzenie sprawozdawczości z realizacji zadań według wzorów i terminów wskazanych przez Narodowy Fundusz Zdrowia,</w:t>
      </w:r>
    </w:p>
    <w:p>
      <w:pPr>
        <w:pStyle w:val="Normal"/>
        <w:numPr>
          <w:ilvl w:val="0"/>
          <w:numId w:val="14"/>
        </w:numPr>
        <w:jc w:val="both"/>
        <w:rPr>
          <w:rFonts w:ascii="Arial Narrow" w:hAnsi="Arial Narrow"/>
          <w:sz w:val="22"/>
          <w:szCs w:val="22"/>
        </w:rPr>
      </w:pPr>
      <w:r>
        <w:rPr>
          <w:rFonts w:ascii="Arial Narrow" w:hAnsi="Arial Narrow"/>
          <w:sz w:val="22"/>
          <w:szCs w:val="22"/>
        </w:rPr>
        <w:t>udzielanie informacji dotyczącej realizacji przyjętego zamówienia na każde żądanie Udzielającego Zamówienia,</w:t>
      </w:r>
    </w:p>
    <w:p>
      <w:pPr>
        <w:pStyle w:val="Normal"/>
        <w:numPr>
          <w:ilvl w:val="0"/>
          <w:numId w:val="14"/>
        </w:numPr>
        <w:jc w:val="both"/>
        <w:rPr>
          <w:rFonts w:ascii="Arial Narrow" w:hAnsi="Arial Narrow"/>
          <w:sz w:val="22"/>
          <w:szCs w:val="22"/>
        </w:rPr>
      </w:pPr>
      <w:r>
        <w:rPr>
          <w:rFonts w:ascii="Arial Narrow" w:hAnsi="Arial Narrow"/>
          <w:sz w:val="22"/>
          <w:szCs w:val="22"/>
        </w:rPr>
        <w:t>przestrzeganie aktów prawa wewnętrznego w tym regulaminów i zarządzeń obowiązujących u Udzielającego Zamówienia oraz aktów prawa powszechnie obowiązującego,</w:t>
      </w:r>
    </w:p>
    <w:p>
      <w:pPr>
        <w:pStyle w:val="Normal"/>
        <w:numPr>
          <w:ilvl w:val="0"/>
          <w:numId w:val="14"/>
        </w:numPr>
        <w:jc w:val="both"/>
        <w:rPr>
          <w:rFonts w:ascii="Arial Narrow" w:hAnsi="Arial Narrow"/>
          <w:sz w:val="22"/>
          <w:szCs w:val="22"/>
        </w:rPr>
      </w:pPr>
      <w:r>
        <w:rPr>
          <w:rFonts w:ascii="Arial Narrow" w:hAnsi="Arial Narrow"/>
          <w:sz w:val="22"/>
          <w:szCs w:val="22"/>
        </w:rPr>
        <w:t>zawarcie umowy ubezpieczenia odpowiedzialności cywilnej za szkody wyrządzone w związku z udzielaniem lub zaniechaniem udzielenia świadczeń na sumę ubezpieczenia nie mniejszą niż wymagana przez obowiązujące przepisy prawa,</w:t>
      </w:r>
    </w:p>
    <w:p>
      <w:pPr>
        <w:pStyle w:val="Normal"/>
        <w:numPr>
          <w:ilvl w:val="0"/>
          <w:numId w:val="14"/>
        </w:numPr>
        <w:jc w:val="both"/>
        <w:rPr>
          <w:rFonts w:ascii="Arial Narrow" w:hAnsi="Arial Narrow"/>
          <w:sz w:val="22"/>
          <w:szCs w:val="22"/>
        </w:rPr>
      </w:pPr>
      <w:r>
        <w:rPr>
          <w:rFonts w:ascii="Arial Narrow" w:hAnsi="Arial Narrow"/>
          <w:sz w:val="22"/>
          <w:szCs w:val="22"/>
        </w:rPr>
        <w:t>okazanie przy podpisywaniu niniejszej umowy oryginału polisy ubezpieczeniowej, o której mowa w pkt 7) powyżej oraz dostarczenia Udzielającemu Zamówienia kopii polisy,</w:t>
      </w:r>
    </w:p>
    <w:p>
      <w:pPr>
        <w:pStyle w:val="Normal"/>
        <w:numPr>
          <w:ilvl w:val="0"/>
          <w:numId w:val="14"/>
        </w:numPr>
        <w:jc w:val="both"/>
        <w:rPr>
          <w:rFonts w:ascii="Arial Narrow" w:hAnsi="Arial Narrow"/>
          <w:sz w:val="22"/>
          <w:szCs w:val="22"/>
        </w:rPr>
      </w:pPr>
      <w:r>
        <w:rPr>
          <w:rFonts w:ascii="Arial Narrow" w:hAnsi="Arial Narrow"/>
          <w:sz w:val="22"/>
          <w:szCs w:val="22"/>
        </w:rPr>
        <w:t>utrzymanie przez cały czas obowiązywania niniejszej umowy sumy gwarancyjnej oraz wartości ubezpieczenia na warunkach nie gorszych niż określone w niniejszej umowie;</w:t>
      </w:r>
    </w:p>
    <w:p>
      <w:pPr>
        <w:pStyle w:val="Normal"/>
        <w:numPr>
          <w:ilvl w:val="0"/>
          <w:numId w:val="14"/>
        </w:numPr>
        <w:jc w:val="both"/>
        <w:rPr>
          <w:rFonts w:ascii="Arial Narrow" w:hAnsi="Arial Narrow"/>
          <w:sz w:val="22"/>
          <w:szCs w:val="22"/>
        </w:rPr>
      </w:pPr>
      <w:r>
        <w:rPr>
          <w:rFonts w:ascii="Arial Narrow" w:hAnsi="Arial Narrow"/>
          <w:sz w:val="22"/>
          <w:szCs w:val="22"/>
        </w:rPr>
        <w:t>przedstawienie Udzielającemu Zamówienia nowej polisy ubezpieczenia od odpowiedzialności cywilnej lub innego dowodu posiadania takiego ubezpieczenia, najpóźniej w ostatnim dniu obowiązywania poprzedniej umowy ubezpieczenia - w przypadku, gdy umowa ubezpieczenia odpowiedzialności cywilnej ulegnie rozwiązaniu w trakcie obowiązywania niniejszej umowy;</w:t>
      </w:r>
    </w:p>
    <w:p>
      <w:pPr>
        <w:pStyle w:val="Normal"/>
        <w:numPr>
          <w:ilvl w:val="0"/>
          <w:numId w:val="14"/>
        </w:numPr>
        <w:jc w:val="both"/>
        <w:rPr>
          <w:rFonts w:ascii="Arial Narrow" w:hAnsi="Arial Narrow"/>
          <w:sz w:val="22"/>
          <w:szCs w:val="22"/>
        </w:rPr>
      </w:pPr>
      <w:r>
        <w:rPr>
          <w:rFonts w:ascii="Arial Narrow" w:hAnsi="Arial Narrow"/>
          <w:sz w:val="22"/>
          <w:szCs w:val="22"/>
        </w:rPr>
        <w:t>przestrzeganie zasad ochrony danych osobowych określonych w przepisach prawa oraz regulacjach wewnętrznych obowiązujących u Udzielającego Zamówienia.</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W celu prawidłowej realizacji umowy Przyjmujący zamówienie zobowiązuje się do współdziałania z innymi osobami udzielającymi świadczeń w Szpitalu, w sposób umożliwiający zapewnienie ciągłości udzielania świadczeń zdrowotnych zgodnie z wymaganiami wynikającymi z umowy zawartej przez Udzielającego Zamówienia z płatnikami systemowymi oraz zgodnie z zasadami realizacji świadczeń wynikającymi z tej umowy.</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 xml:space="preserve">Przyjmujący Zamówienie ma obowiązek udzielać świadczeń będących przedmiotem niniejszej umowy wyłącznie za pomocą osób wskazanych w Załączniku do Oferty (Wykaz Personelu), z zastrzeżeniem ust. 15 poniżej. </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 xml:space="preserve">Przyjmujący Zamówienie zobowiązany jest do wcześniejszego uzyskania pisemnej zgody Udzielającego Zamówienia na posługiwanie się przy realizacji niniejszej Umowy innymi osobami. Osoba zastępująca musi posiadać kwalifikacje odpowiadające kwalifikacjom wymaganym przy świadczeniu tego rodzaju usług. </w:t>
      </w:r>
    </w:p>
    <w:p>
      <w:pPr>
        <w:pStyle w:val="ListParagraph"/>
        <w:numPr>
          <w:ilvl w:val="0"/>
          <w:numId w:val="15"/>
        </w:numPr>
        <w:ind w:left="426" w:hanging="396"/>
        <w:jc w:val="both"/>
        <w:rPr>
          <w:rFonts w:ascii="Arial Narrow" w:hAnsi="Arial Narrow"/>
          <w:sz w:val="22"/>
          <w:szCs w:val="22"/>
        </w:rPr>
      </w:pPr>
      <w:r>
        <w:rPr>
          <w:rFonts w:ascii="Arial Narrow" w:hAnsi="Arial Narrow"/>
          <w:sz w:val="22"/>
          <w:szCs w:val="22"/>
        </w:rPr>
        <w:t>Przyjmujący Zamówienie oświadcza, że nie jest pozbawiony możliwości wykonywania zawodu prawomocnym orzeczeniem środka karnego zakazu wykonywania zawodu albo zawieszony w wykonywaniu zawodu zastosowanym środkiem zapobiegawczym. Każdorazowa zmiana tego stanu rzeczy wymaga natychmiastowego poinformowania Zamawiającego.</w:t>
      </w:r>
    </w:p>
    <w:p>
      <w:pPr>
        <w:pStyle w:val="ListParagraph"/>
        <w:numPr>
          <w:ilvl w:val="0"/>
          <w:numId w:val="0"/>
        </w:numPr>
        <w:ind w:left="786" w:hanging="0"/>
        <w:jc w:val="both"/>
        <w:rPr>
          <w:rFonts w:ascii="Arial Narrow" w:hAnsi="Arial Narrow"/>
          <w:sz w:val="22"/>
          <w:szCs w:val="22"/>
        </w:rPr>
      </w:pPr>
      <w:r>
        <w:rPr/>
      </w:r>
    </w:p>
    <w:p>
      <w:pPr>
        <w:pStyle w:val="Tekstpodstawowy21"/>
        <w:jc w:val="center"/>
        <w:rPr>
          <w:rFonts w:ascii="Arial Narrow" w:hAnsi="Arial Narrow"/>
          <w:sz w:val="22"/>
          <w:szCs w:val="22"/>
        </w:rPr>
      </w:pPr>
      <w:r>
        <w:rPr>
          <w:rFonts w:cs="Arial" w:ascii="Arial Narrow" w:hAnsi="Arial Narrow"/>
          <w:b/>
          <w:bCs/>
          <w:sz w:val="22"/>
          <w:szCs w:val="22"/>
        </w:rPr>
        <w:t>§ 3.</w:t>
      </w:r>
    </w:p>
    <w:p>
      <w:pPr>
        <w:pStyle w:val="Tekstpodstawowy21"/>
        <w:jc w:val="center"/>
        <w:rPr>
          <w:rFonts w:ascii="Arial Narrow" w:hAnsi="Arial Narrow"/>
          <w:sz w:val="22"/>
          <w:szCs w:val="22"/>
        </w:rPr>
      </w:pPr>
      <w:r>
        <w:rPr>
          <w:rFonts w:cs="Arial" w:ascii="Arial Narrow" w:hAnsi="Arial Narrow"/>
          <w:b/>
          <w:bCs/>
          <w:sz w:val="22"/>
          <w:szCs w:val="22"/>
        </w:rPr>
        <w:t xml:space="preserve">Oświadczenia </w:t>
      </w:r>
      <w:r>
        <w:rPr>
          <w:rFonts w:cs="Arial" w:ascii="Arial Narrow" w:hAnsi="Arial Narrow"/>
          <w:b/>
          <w:bCs/>
          <w:color w:val="auto"/>
          <w:sz w:val="22"/>
          <w:szCs w:val="22"/>
        </w:rPr>
        <w:t>Przyjmującego Zamówienie</w:t>
      </w:r>
    </w:p>
    <w:p>
      <w:pPr>
        <w:pStyle w:val="Normalny1"/>
        <w:numPr>
          <w:ilvl w:val="0"/>
          <w:numId w:val="19"/>
        </w:numPr>
        <w:ind w:left="340" w:hanging="340"/>
        <w:jc w:val="both"/>
        <w:rPr>
          <w:rFonts w:ascii="Arial Narrow" w:hAnsi="Arial Narrow"/>
          <w:sz w:val="22"/>
          <w:szCs w:val="22"/>
        </w:rPr>
      </w:pPr>
      <w:r>
        <w:rPr>
          <w:rFonts w:cs="Arial" w:ascii="Arial Narrow" w:hAnsi="Arial Narrow"/>
          <w:sz w:val="22"/>
          <w:szCs w:val="22"/>
        </w:rPr>
        <w:t>Przyjmujący Zamówienie  oświadcza, iż:</w:t>
      </w:r>
    </w:p>
    <w:p>
      <w:pPr>
        <w:pStyle w:val="Normalny1"/>
        <w:numPr>
          <w:ilvl w:val="0"/>
          <w:numId w:val="20"/>
        </w:numPr>
        <w:jc w:val="both"/>
        <w:rPr>
          <w:rFonts w:ascii="Arial Narrow" w:hAnsi="Arial Narrow"/>
          <w:sz w:val="22"/>
          <w:szCs w:val="22"/>
        </w:rPr>
      </w:pPr>
      <w:r>
        <w:rPr>
          <w:rFonts w:cs="Arial" w:ascii="Arial Narrow" w:hAnsi="Arial Narrow"/>
          <w:sz w:val="22"/>
          <w:szCs w:val="22"/>
        </w:rPr>
        <w:t xml:space="preserve">przejmuje na siebie pełną odpowiedzialność za wykonanie opisu lekarskiego badań rentgenowskich zleconych przez Zleceniodawcę. </w:t>
      </w:r>
    </w:p>
    <w:p>
      <w:pPr>
        <w:pStyle w:val="Normalny1"/>
        <w:numPr>
          <w:ilvl w:val="0"/>
          <w:numId w:val="20"/>
        </w:numPr>
        <w:jc w:val="both"/>
        <w:rPr>
          <w:rFonts w:ascii="Arial Narrow" w:hAnsi="Arial Narrow"/>
          <w:sz w:val="22"/>
          <w:szCs w:val="22"/>
        </w:rPr>
      </w:pPr>
      <w:r>
        <w:rPr>
          <w:rFonts w:cs="Arial" w:ascii="Arial Narrow" w:hAnsi="Arial Narrow"/>
          <w:sz w:val="22"/>
          <w:szCs w:val="22"/>
        </w:rPr>
        <w:t xml:space="preserve">opisy badań będą wykonywane przez osoby legitymujące się wymaganymi kwalifikacjami do wykonana danego rodzaju czynności, przez 24 godziny na dobę w każdy dzień tygodnia, w tym w dni wolne od pracy oraz święta - zgodnie z wykazem stanowiącym Załącznik nr 2 do Oferty stanowiącej Załącznik nr 1 do Umowy. Każda zmiana w wykazie personelu Przyjmującego Zamówienie wymaga wyrażenia zgody przez Zamawiającego. </w:t>
      </w:r>
    </w:p>
    <w:p>
      <w:pPr>
        <w:pStyle w:val="Tretekstu"/>
        <w:numPr>
          <w:ilvl w:val="0"/>
          <w:numId w:val="1"/>
        </w:numPr>
        <w:tabs>
          <w:tab w:val="clear" w:pos="708"/>
          <w:tab w:val="left" w:pos="510" w:leader="none"/>
        </w:tabs>
        <w:spacing w:lineRule="auto" w:line="240" w:before="0" w:after="0"/>
        <w:ind w:left="340" w:hanging="340"/>
        <w:jc w:val="both"/>
        <w:rPr>
          <w:rFonts w:ascii="Arial Narrow" w:hAnsi="Arial Narrow"/>
          <w:sz w:val="22"/>
          <w:szCs w:val="22"/>
        </w:rPr>
      </w:pPr>
      <w:r>
        <w:rPr>
          <w:rFonts w:cs="Arial" w:ascii="Arial Narrow" w:hAnsi="Arial Narrow"/>
          <w:color w:val="auto"/>
          <w:sz w:val="22"/>
          <w:szCs w:val="22"/>
        </w:rPr>
        <w:t xml:space="preserve">Przyjmujący Zamówienie jest zobowiązany do zawarcia umowy ubezpieczenia od odpowiedzialności cywilnej za szkody wyrządzone w związku z udzielaniem świadczeń zdrowotnych - zgodnej z prawem obowiązującym - i dostarczenia Zamawiającemu potwierdzonej za zgodność z oryginałem kopii polisy ubezpieczeniowej w dniu zawarcia umowy.    </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4.</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 xml:space="preserve">Obowiązki  </w:t>
      </w:r>
      <w:r>
        <w:rPr>
          <w:rFonts w:cs="Arial" w:ascii="Arial Narrow" w:hAnsi="Arial Narrow"/>
          <w:b/>
          <w:color w:val="auto"/>
          <w:sz w:val="22"/>
          <w:szCs w:val="22"/>
        </w:rPr>
        <w:t>Zamawiającego</w:t>
      </w:r>
    </w:p>
    <w:p>
      <w:pPr>
        <w:pStyle w:val="Tekstpodstawowy21"/>
        <w:numPr>
          <w:ilvl w:val="0"/>
          <w:numId w:val="8"/>
        </w:numPr>
        <w:ind w:left="340" w:hanging="340"/>
        <w:rPr/>
      </w:pPr>
      <w:r>
        <w:rPr>
          <w:rFonts w:cs="Arial" w:ascii="Arial Narrow" w:hAnsi="Arial Narrow"/>
          <w:color w:val="auto"/>
          <w:sz w:val="22"/>
          <w:szCs w:val="22"/>
        </w:rPr>
        <w:t>Zamawiający</w:t>
      </w:r>
      <w:r>
        <w:rPr>
          <w:rFonts w:cs="Arial" w:ascii="Arial Narrow" w:hAnsi="Arial Narrow"/>
          <w:b/>
          <w:bCs/>
          <w:color w:val="auto"/>
          <w:sz w:val="22"/>
          <w:szCs w:val="22"/>
        </w:rPr>
        <w:t xml:space="preserve"> </w:t>
      </w:r>
      <w:r>
        <w:rPr>
          <w:rFonts w:cs="Arial" w:ascii="Arial Narrow" w:hAnsi="Arial Narrow"/>
          <w:bCs/>
          <w:color w:val="auto"/>
          <w:sz w:val="22"/>
          <w:szCs w:val="22"/>
        </w:rPr>
        <w:t>będzie wykonywał badania na urządzeniach rentgenowskich we własnym zakresie (przy użyciu własnego sprzętu), a następnie przesyłał obrazy do Przyjmującego Zamówienie.</w:t>
      </w:r>
    </w:p>
    <w:p>
      <w:pPr>
        <w:pStyle w:val="Tekstpodstawowy21"/>
        <w:numPr>
          <w:ilvl w:val="0"/>
          <w:numId w:val="8"/>
        </w:numPr>
        <w:ind w:left="340" w:hanging="340"/>
        <w:rPr/>
      </w:pPr>
      <w:r>
        <w:rPr>
          <w:rFonts w:cs="Arial" w:ascii="Arial Narrow" w:hAnsi="Arial Narrow"/>
          <w:color w:val="auto"/>
          <w:sz w:val="22"/>
          <w:szCs w:val="22"/>
        </w:rPr>
        <w:t>Zamawiający zobowiązuje się do przesłania obrazów badań rentgenowskich w formacie DICOM na serwer wskazany przez Przyjmującego zamówienie, po szyfrowanym połączeniu, za którego konfigurację odpowiada Przyjmujący Zamówienie.</w:t>
      </w:r>
    </w:p>
    <w:p>
      <w:pPr>
        <w:pStyle w:val="Tekstpodstawowy21"/>
        <w:numPr>
          <w:ilvl w:val="0"/>
          <w:numId w:val="8"/>
        </w:numPr>
        <w:ind w:left="340" w:hanging="340"/>
        <w:rPr/>
      </w:pPr>
      <w:r>
        <w:rPr>
          <w:rFonts w:cs="Arial" w:ascii="Arial Narrow" w:hAnsi="Arial Narrow"/>
          <w:color w:val="auto"/>
          <w:sz w:val="22"/>
          <w:szCs w:val="22"/>
        </w:rPr>
        <w:t>Zamawiający zobowiązuje się do przesłania skanu skierowania drogą elektroniczną.</w:t>
      </w:r>
    </w:p>
    <w:p>
      <w:pPr>
        <w:pStyle w:val="Tekstpodstawowy21"/>
        <w:numPr>
          <w:ilvl w:val="0"/>
          <w:numId w:val="8"/>
        </w:numPr>
        <w:ind w:left="340" w:hanging="340"/>
        <w:rPr>
          <w:rFonts w:ascii="Arial Narrow" w:hAnsi="Arial Narrow"/>
          <w:sz w:val="22"/>
          <w:szCs w:val="22"/>
        </w:rPr>
      </w:pPr>
      <w:r>
        <w:rPr>
          <w:rFonts w:cs="Arial" w:ascii="Arial Narrow" w:hAnsi="Arial Narrow"/>
          <w:color w:val="auto"/>
          <w:sz w:val="22"/>
          <w:szCs w:val="22"/>
        </w:rPr>
        <w:t>Po przesłaniu obrazów w formacie DICOM oraz skierowania Zamawiający informuje o przesłanym badaniu Przyjmującego zamówienie drogą telefoniczną na numer telefonu, pod którym odbywa się dyżur Przyjmującego Zamówienie (dotyczy badań zlecanych w trybie cito).</w:t>
      </w:r>
    </w:p>
    <w:p>
      <w:pPr>
        <w:pStyle w:val="Tekstpodstawowy21"/>
        <w:rPr>
          <w:rFonts w:ascii="Arial Narrow" w:hAnsi="Arial Narrow"/>
          <w:sz w:val="22"/>
          <w:szCs w:val="22"/>
        </w:rPr>
      </w:pPr>
      <w:r>
        <w:rPr>
          <w:rFonts w:ascii="Arial Narrow" w:hAnsi="Arial Narrow"/>
          <w:sz w:val="22"/>
          <w:szCs w:val="22"/>
        </w:rPr>
      </w:r>
    </w:p>
    <w:p>
      <w:pPr>
        <w:pStyle w:val="Normal"/>
        <w:ind w:left="420" w:hanging="0"/>
        <w:jc w:val="center"/>
        <w:rPr>
          <w:rFonts w:ascii="Arial Narrow" w:hAnsi="Arial Narrow"/>
          <w:sz w:val="22"/>
          <w:szCs w:val="22"/>
        </w:rPr>
      </w:pPr>
      <w:r>
        <w:rPr>
          <w:rFonts w:ascii="Arial Narrow" w:hAnsi="Arial Narrow"/>
          <w:b/>
          <w:sz w:val="22"/>
          <w:szCs w:val="22"/>
        </w:rPr>
        <w:t>§ 5.</w:t>
      </w:r>
    </w:p>
    <w:p>
      <w:pPr>
        <w:pStyle w:val="Nagwek1"/>
        <w:tabs>
          <w:tab w:val="clear" w:pos="708"/>
          <w:tab w:val="left" w:pos="0" w:leader="none"/>
        </w:tabs>
        <w:spacing w:before="0" w:after="0"/>
        <w:jc w:val="center"/>
        <w:textAlignment w:val="auto"/>
        <w:rPr>
          <w:rFonts w:ascii="Arial Narrow" w:hAnsi="Arial Narrow"/>
          <w:sz w:val="22"/>
          <w:szCs w:val="22"/>
        </w:rPr>
      </w:pPr>
      <w:r>
        <w:rPr>
          <w:rFonts w:ascii="Arial Narrow" w:hAnsi="Arial Narrow"/>
          <w:sz w:val="22"/>
          <w:szCs w:val="22"/>
        </w:rPr>
        <w:t>Zasady udzielania świadczeń zdrowotnych</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 xml:space="preserve">Przyjmujący Zamówienie zobowiązuje się do rzetelnego udzielania świadczeń w zakresie wynikającym z niniejszej umowy (dokonywanie opisów badań RTG) zgodnie z aktualnym stanem wiedzy medycznej oraz aktualnie obowiązującymi przepisami prawa.  </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Przyjmujący Zamówienie ma obowiązek przedstawienia dokumentów potwierdzających kwalifikacje zawodowe zgodnie z wymogami NFZ oraz obowiązującymi przepisami, oraz aktualizować je przez cały okres obowiązywania umowy.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cs="Times New Roman" w:ascii="Arial Narrow" w:hAnsi="Arial Narrow"/>
          <w:sz w:val="22"/>
          <w:szCs w:val="22"/>
        </w:rPr>
        <w:t>Ewentualne inne umowy zawarte przez Przyjmującego Zamówienie z osobami trzecimi nie mogą ograniczyć dostępności i jakości udzielanych na podstawie niniejszej umowy świadczeń zdrowotnych.</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Odpowiedzialność wobec osób trzecich za rezultat czynności określonych umową oraz ich wykonywanie, ponoszą solidarnie Przyjmujący Zamówienie i Udzielający Zamówienia. Przyjmujący zamówienie odpowiada za osobę go zastępującą, jak za działania oraz zaniechania własne. W przypadku gdy w wyniku działania Wykonawcy Zamawiający bądź osoba trzecia poniesie szkodę – Wykonawca jest zobowiązany do jej naprawienia we własnym zakresie. W sytuacji gdy Zamawiający naprawi szkodę wyrządzoną osobie trzeciej przez Wykonawcę – Wykonawca obowiązany jest wyrównać poniesiony przez Zamawiającego uszczerbek majątkowy w pełnej wysokości – do wysokości rzeczywiście poniesionej przez Zamawiającego Szkody.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Przyjmujący zamówienie oświadcza, że nie posiada  odrębnie (indywidualnie) zawartej umowy z Narodowym Funduszem Zdrowia na świadczenie  usług oraz zobowiązuje się do nie zawierania takiej umowy w okresie trwania niniejszej umowy.</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ascii="Arial Narrow" w:hAnsi="Arial Narrow"/>
          <w:sz w:val="22"/>
          <w:szCs w:val="22"/>
        </w:rPr>
        <w:t>Świadczenia zdrowotne nie mogą być realizowane przez osoby, które są związane z Udzielającym Zamówienia umową o pracę.</w:t>
      </w:r>
    </w:p>
    <w:p>
      <w:pPr>
        <w:pStyle w:val="ListParagraph"/>
        <w:numPr>
          <w:ilvl w:val="3"/>
          <w:numId w:val="13"/>
        </w:numPr>
        <w:spacing w:before="0" w:after="0"/>
        <w:ind w:left="426" w:hanging="360"/>
        <w:contextualSpacing/>
        <w:jc w:val="both"/>
        <w:textAlignment w:val="auto"/>
        <w:rPr>
          <w:rFonts w:ascii="Arial Narrow" w:hAnsi="Arial Narrow"/>
          <w:sz w:val="22"/>
          <w:szCs w:val="22"/>
        </w:rPr>
      </w:pPr>
      <w:r>
        <w:rPr>
          <w:rFonts w:eastAsia="Calibri" w:cs="Arial Narrow" w:ascii="Arial Narrow" w:hAnsi="Arial Narrow"/>
          <w:sz w:val="22"/>
          <w:szCs w:val="22"/>
        </w:rPr>
        <w:t>Minimalna liczba osób udzielających świadczeń stanowiących przedmiot niniejszej Umowy wynosi: trzy.</w:t>
      </w:r>
    </w:p>
    <w:p>
      <w:pPr>
        <w:pStyle w:val="Tekstpodstawowy21"/>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6.</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Osoby odpowiedzialne za współpracę</w:t>
      </w:r>
    </w:p>
    <w:p>
      <w:pPr>
        <w:pStyle w:val="Tekstpodstawowy21"/>
        <w:numPr>
          <w:ilvl w:val="0"/>
          <w:numId w:val="9"/>
        </w:numPr>
        <w:ind w:left="397" w:hanging="340"/>
        <w:jc w:val="left"/>
        <w:rPr>
          <w:rFonts w:ascii="Arial Narrow" w:hAnsi="Arial Narrow"/>
          <w:sz w:val="22"/>
          <w:szCs w:val="22"/>
        </w:rPr>
      </w:pPr>
      <w:r>
        <w:rPr>
          <w:rFonts w:cs="Arial" w:ascii="Arial Narrow" w:hAnsi="Arial Narrow"/>
          <w:bCs/>
          <w:sz w:val="22"/>
          <w:szCs w:val="22"/>
        </w:rPr>
        <w:t>Strony wskazują następujące osoby jako koordynatorów i osoby do pierwszego kontaktu w związku z wykonywaniem niniejszej Umowy:</w:t>
      </w:r>
    </w:p>
    <w:p>
      <w:pPr>
        <w:pStyle w:val="Tekstpodstawowy21"/>
        <w:ind w:left="720" w:hanging="0"/>
        <w:rPr>
          <w:rFonts w:ascii="Arial Narrow" w:hAnsi="Arial Narrow"/>
          <w:sz w:val="22"/>
          <w:szCs w:val="22"/>
        </w:rPr>
      </w:pPr>
      <w:r>
        <w:rPr>
          <w:rFonts w:cs="Arial" w:ascii="Arial Narrow" w:hAnsi="Arial Narrow"/>
          <w:bCs/>
          <w:sz w:val="22"/>
          <w:szCs w:val="22"/>
        </w:rPr>
        <w:t xml:space="preserve">ze strony </w:t>
      </w:r>
      <w:r>
        <w:rPr>
          <w:rFonts w:cs="Arial" w:ascii="Arial Narrow" w:hAnsi="Arial Narrow"/>
          <w:bCs/>
          <w:color w:val="auto"/>
          <w:sz w:val="22"/>
          <w:szCs w:val="22"/>
        </w:rPr>
        <w:t>Przyjmujący Zamówienie</w:t>
      </w:r>
      <w:r>
        <w:rPr>
          <w:rFonts w:cs="Arial" w:ascii="Arial Narrow" w:hAnsi="Arial Narrow"/>
          <w:bCs/>
          <w:sz w:val="22"/>
          <w:szCs w:val="22"/>
        </w:rPr>
        <w:t>:</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w:t>
      </w:r>
      <w:r>
        <w:rPr>
          <w:rFonts w:cs="Arial" w:ascii="Arial Narrow" w:hAnsi="Arial Narrow"/>
          <w:bCs/>
          <w:sz w:val="22"/>
          <w:szCs w:val="22"/>
        </w:rPr>
        <w:t xml:space="preserve">......................................................................................................................………………………………… </w:t>
      </w:r>
    </w:p>
    <w:p>
      <w:pPr>
        <w:pStyle w:val="Tekstpodstawowy21"/>
        <w:numPr>
          <w:ilvl w:val="0"/>
          <w:numId w:val="4"/>
        </w:numPr>
        <w:ind w:left="397" w:hanging="0"/>
        <w:rPr>
          <w:rFonts w:ascii="Arial Narrow" w:hAnsi="Arial Narrow"/>
          <w:sz w:val="22"/>
          <w:szCs w:val="22"/>
        </w:rPr>
      </w:pPr>
      <w:r>
        <w:rPr>
          <w:rFonts w:cs="Arial" w:ascii="Arial Narrow" w:hAnsi="Arial Narrow"/>
          <w:bCs/>
          <w:sz w:val="22"/>
          <w:szCs w:val="22"/>
        </w:rPr>
        <w:t xml:space="preserve">Operator Centrali Teleradiologicznej (strona techniczna) </w:t>
      </w:r>
    </w:p>
    <w:p>
      <w:pPr>
        <w:pStyle w:val="Tekstpodstawowy21"/>
        <w:ind w:left="720" w:hanging="0"/>
        <w:rPr>
          <w:rFonts w:ascii="Arial Narrow" w:hAnsi="Arial Narrow" w:cs="Arial"/>
          <w:bCs/>
          <w:sz w:val="22"/>
          <w:szCs w:val="22"/>
        </w:rPr>
      </w:pPr>
      <w:r>
        <w:rPr>
          <w:rFonts w:cs="Arial" w:ascii="Arial Narrow" w:hAnsi="Arial Narrow"/>
          <w:bCs/>
          <w:sz w:val="22"/>
          <w:szCs w:val="22"/>
        </w:rPr>
      </w:r>
    </w:p>
    <w:p>
      <w:pPr>
        <w:pStyle w:val="Tekstpodstawowy21"/>
        <w:ind w:left="720" w:hanging="0"/>
        <w:rPr>
          <w:rFonts w:ascii="Arial Narrow" w:hAnsi="Arial Narrow"/>
          <w:sz w:val="22"/>
          <w:szCs w:val="22"/>
        </w:rPr>
      </w:pPr>
      <w:r>
        <w:rPr>
          <w:rFonts w:cs="Arial" w:ascii="Arial Narrow" w:hAnsi="Arial Narrow"/>
          <w:bCs/>
          <w:sz w:val="22"/>
          <w:szCs w:val="22"/>
        </w:rPr>
        <w:t>tel.: …....................................................................................................................……………………………..</w:t>
      </w:r>
    </w:p>
    <w:p>
      <w:pPr>
        <w:pStyle w:val="Tekstpodstawowy21"/>
        <w:ind w:left="720" w:hanging="0"/>
        <w:rPr>
          <w:rFonts w:ascii="Arial Narrow" w:hAnsi="Arial Narrow"/>
          <w:sz w:val="22"/>
          <w:szCs w:val="22"/>
        </w:rPr>
      </w:pPr>
      <w:r>
        <w:rPr>
          <w:rFonts w:cs="Arial" w:ascii="Arial Narrow" w:hAnsi="Arial Narrow"/>
          <w:bCs/>
          <w:sz w:val="22"/>
          <w:szCs w:val="22"/>
        </w:rPr>
        <w:t>ze strony Zamawiającego:</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technicznych – ………………………….</w:t>
      </w:r>
    </w:p>
    <w:p>
      <w:pPr>
        <w:pStyle w:val="ListParagraph"/>
        <w:numPr>
          <w:ilvl w:val="0"/>
          <w:numId w:val="5"/>
        </w:numPr>
        <w:rPr>
          <w:rFonts w:ascii="Arial Narrow" w:hAnsi="Arial Narrow"/>
          <w:sz w:val="22"/>
          <w:szCs w:val="22"/>
        </w:rPr>
      </w:pPr>
      <w:r>
        <w:rPr>
          <w:rFonts w:cs="Arial" w:ascii="Arial Narrow" w:hAnsi="Arial Narrow"/>
          <w:color w:val="000000"/>
          <w:sz w:val="22"/>
          <w:szCs w:val="22"/>
        </w:rPr>
        <w:t>ds. organizacyjnych – ………………………..</w:t>
      </w:r>
    </w:p>
    <w:p>
      <w:pPr>
        <w:pStyle w:val="Tekstpodstawowy21"/>
        <w:tabs>
          <w:tab w:val="clear" w:pos="708"/>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2. 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pPr>
        <w:pStyle w:val="Tekstpodstawowy21"/>
        <w:tabs>
          <w:tab w:val="clear" w:pos="708"/>
          <w:tab w:val="left" w:pos="675" w:leader="none"/>
          <w:tab w:val="left" w:pos="1050" w:leader="none"/>
        </w:tabs>
        <w:ind w:left="283" w:hanging="283"/>
        <w:rPr>
          <w:rFonts w:ascii="Arial Narrow" w:hAnsi="Arial Narrow"/>
          <w:sz w:val="22"/>
          <w:szCs w:val="22"/>
        </w:rPr>
      </w:pPr>
      <w:r>
        <w:rPr>
          <w:rFonts w:cs="Arial" w:ascii="Arial Narrow" w:hAnsi="Arial Narrow"/>
          <w:bCs/>
          <w:color w:val="auto"/>
          <w:sz w:val="22"/>
          <w:szCs w:val="22"/>
        </w:rPr>
        <w:t>3. W wątpliwych przypadkach technik przeprowadzający badanie powinien nawiązać kontakt telefoniczny z lekarzem opisującym przed rozpoczęciem badania.</w:t>
      </w:r>
    </w:p>
    <w:p>
      <w:pPr>
        <w:pStyle w:val="Tekstpodstawowy21"/>
        <w:tabs>
          <w:tab w:val="clear" w:pos="708"/>
          <w:tab w:val="left" w:pos="675" w:leader="none"/>
          <w:tab w:val="left" w:pos="1050" w:leader="none"/>
        </w:tabs>
        <w:rPr>
          <w:rFonts w:ascii="Arial Narrow" w:hAnsi="Arial Narrow" w:cs="Arial"/>
          <w:bCs/>
          <w:color w:val="auto"/>
          <w:sz w:val="22"/>
          <w:szCs w:val="22"/>
        </w:rPr>
      </w:pPr>
      <w:r>
        <w:rPr>
          <w:rFonts w:cs="Arial" w:ascii="Arial Narrow" w:hAnsi="Arial Narrow"/>
          <w:bCs/>
          <w:color w:val="auto"/>
          <w:sz w:val="22"/>
          <w:szCs w:val="22"/>
        </w:rPr>
      </w:r>
    </w:p>
    <w:p>
      <w:pPr>
        <w:pStyle w:val="Tekstpodstawowy21"/>
        <w:jc w:val="center"/>
        <w:rPr>
          <w:rFonts w:ascii="Arial Narrow" w:hAnsi="Arial Narrow"/>
          <w:sz w:val="22"/>
          <w:szCs w:val="22"/>
        </w:rPr>
      </w:pPr>
      <w:r>
        <w:rPr>
          <w:rFonts w:cs="Arial" w:ascii="Arial Narrow" w:hAnsi="Arial Narrow"/>
          <w:b/>
          <w:color w:val="auto"/>
          <w:sz w:val="22"/>
          <w:szCs w:val="22"/>
        </w:rPr>
        <w:t>§ 7.</w:t>
      </w:r>
    </w:p>
    <w:p>
      <w:pPr>
        <w:pStyle w:val="Tekstpodstawowy21"/>
        <w:jc w:val="center"/>
        <w:rPr>
          <w:rFonts w:ascii="Arial Narrow" w:hAnsi="Arial Narrow"/>
          <w:sz w:val="22"/>
          <w:szCs w:val="22"/>
        </w:rPr>
      </w:pPr>
      <w:r>
        <w:rPr>
          <w:rFonts w:cs="Arial" w:ascii="Arial Narrow" w:hAnsi="Arial Narrow"/>
          <w:b/>
          <w:color w:val="auto"/>
          <w:sz w:val="22"/>
          <w:szCs w:val="22"/>
        </w:rPr>
        <w:t>Wynagrodzenie Przyjmującego Zamówienie</w:t>
      </w:r>
    </w:p>
    <w:p>
      <w:pPr>
        <w:pStyle w:val="Tekstpodstawowy21"/>
        <w:rPr/>
      </w:pPr>
      <w:r>
        <w:rPr/>
      </w:r>
    </w:p>
    <w:p>
      <w:pPr>
        <w:pStyle w:val="Tekstpodstawowy21"/>
        <w:numPr>
          <w:ilvl w:val="0"/>
          <w:numId w:val="22"/>
        </w:numPr>
        <w:ind w:left="454" w:hanging="340"/>
        <w:rPr>
          <w:rFonts w:ascii="Arial Narrow" w:hAnsi="Arial Narrow"/>
          <w:sz w:val="22"/>
          <w:szCs w:val="22"/>
        </w:rPr>
      </w:pPr>
      <w:r>
        <w:rPr>
          <w:rFonts w:ascii="Arial Narrow" w:hAnsi="Arial Narrow"/>
          <w:sz w:val="22"/>
          <w:szCs w:val="22"/>
        </w:rPr>
        <w:t>Opisy badań rozliczane będą według następujących stawek:</w:t>
      </w:r>
    </w:p>
    <w:p>
      <w:pPr>
        <w:pStyle w:val="Tekstpodstawowy21"/>
        <w:numPr>
          <w:ilvl w:val="0"/>
          <w:numId w:val="23"/>
        </w:numPr>
        <w:ind w:left="794" w:hanging="340"/>
        <w:rPr>
          <w:rFonts w:ascii="Arial Narrow" w:hAnsi="Arial Narrow"/>
          <w:sz w:val="22"/>
          <w:szCs w:val="22"/>
        </w:rPr>
      </w:pPr>
      <w:r>
        <w:rPr>
          <w:rFonts w:ascii="Arial Narrow" w:hAnsi="Arial Narrow"/>
          <w:sz w:val="22"/>
          <w:szCs w:val="22"/>
        </w:rPr>
        <w:t>Opis badania RTG w trybie planowym - ……………………………….. zł (słownie: ………………………………………………………………………………………………………………)</w:t>
      </w:r>
    </w:p>
    <w:p>
      <w:pPr>
        <w:pStyle w:val="Tekstpodstawowy21"/>
        <w:numPr>
          <w:ilvl w:val="0"/>
          <w:numId w:val="23"/>
        </w:numPr>
        <w:ind w:left="794" w:hanging="340"/>
        <w:rPr>
          <w:rFonts w:ascii="Arial Narrow" w:hAnsi="Arial Narrow"/>
          <w:sz w:val="22"/>
          <w:szCs w:val="22"/>
        </w:rPr>
      </w:pPr>
      <w:r>
        <w:rPr>
          <w:rFonts w:ascii="Arial Narrow" w:hAnsi="Arial Narrow"/>
          <w:sz w:val="22"/>
          <w:szCs w:val="22"/>
        </w:rPr>
        <w:t>Opis badania RTG w trybie CITO - ……………………………………. zł</w:t>
      </w:r>
    </w:p>
    <w:p>
      <w:pPr>
        <w:pStyle w:val="Tekstpodstawowy21"/>
        <w:ind w:left="794" w:hanging="0"/>
        <w:rPr>
          <w:rFonts w:ascii="Arial Narrow" w:hAnsi="Arial Narrow"/>
          <w:sz w:val="22"/>
          <w:szCs w:val="22"/>
        </w:rPr>
      </w:pPr>
      <w:r>
        <w:rPr>
          <w:rFonts w:ascii="Arial Narrow" w:hAnsi="Arial Narrow"/>
          <w:sz w:val="22"/>
          <w:szCs w:val="22"/>
        </w:rPr>
        <w:t>(słownie: ……………………………………………………………………………………………………………..)</w:t>
      </w:r>
    </w:p>
    <w:p>
      <w:pPr>
        <w:pStyle w:val="Tekstpodstawowy21"/>
        <w:numPr>
          <w:ilvl w:val="0"/>
          <w:numId w:val="23"/>
        </w:numPr>
        <w:ind w:left="794" w:hanging="340"/>
        <w:rPr>
          <w:rFonts w:ascii="Arial Narrow" w:hAnsi="Arial Narrow"/>
        </w:rPr>
      </w:pPr>
      <w:r>
        <w:rPr>
          <w:rFonts w:ascii="Arial Narrow" w:hAnsi="Arial Narrow"/>
          <w:sz w:val="22"/>
          <w:szCs w:val="22"/>
        </w:rPr>
        <w:t>Opis badania RTG w trybie CITO CITO - ……………………………..</w:t>
      </w:r>
    </w:p>
    <w:p>
      <w:pPr>
        <w:pStyle w:val="Tekstpodstawowy21"/>
        <w:ind w:left="794" w:hanging="0"/>
        <w:rPr>
          <w:rFonts w:ascii="Arial Narrow" w:hAnsi="Arial Narrow"/>
        </w:rPr>
      </w:pPr>
      <w:r>
        <w:rPr>
          <w:rFonts w:ascii="Arial Narrow" w:hAnsi="Arial Narrow"/>
        </w:rPr>
        <w:t>(słownie: …………………………………………………………………………………)</w:t>
      </w:r>
    </w:p>
    <w:p>
      <w:pPr>
        <w:pStyle w:val="Tekstpodstawowy21"/>
        <w:ind w:left="454" w:hanging="0"/>
        <w:rPr>
          <w:rFonts w:ascii="Arial Narrow" w:hAnsi="Arial Narrow"/>
          <w:sz w:val="22"/>
          <w:szCs w:val="22"/>
        </w:rPr>
      </w:pPr>
      <w:r>
        <w:rPr>
          <w:rFonts w:ascii="Arial Narrow" w:hAnsi="Arial Narrow"/>
          <w:sz w:val="22"/>
          <w:szCs w:val="22"/>
        </w:rPr>
      </w:r>
    </w:p>
    <w:p>
      <w:pPr>
        <w:pStyle w:val="ListParagraph"/>
        <w:spacing w:before="0" w:after="120"/>
        <w:ind w:left="454" w:hanging="0"/>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Maksymalna wartość wynagrodzenia należnego Wykonawcy z tytułu realizacji całości Przedmiotu Umowy (wszystkich badań wskazanych w treści Oferty) wynosi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 xml:space="preserve">netto (słownie:……………………………………….), powiększoną o podatek </w:t>
      </w:r>
      <w:r>
        <w:rPr>
          <w:rFonts w:eastAsia="Calibri" w:cs="Bahnschrift SemiLight SemiConde" w:ascii="Arial Narrow" w:hAnsi="Arial Narrow"/>
          <w:bCs/>
          <w:sz w:val="22"/>
          <w:szCs w:val="22"/>
        </w:rPr>
        <w:t>VAT</w:t>
      </w:r>
      <w:r>
        <w:rPr>
          <w:rFonts w:eastAsia="Calibri" w:cs="Bahnschrift SemiLight SemiConde" w:ascii="Arial Narrow" w:hAnsi="Arial Narrow"/>
          <w:sz w:val="22"/>
          <w:szCs w:val="22"/>
        </w:rPr>
        <w:t xml:space="preserve"> w kwocie …………………..</w:t>
      </w:r>
      <w:r>
        <w:rPr>
          <w:rFonts w:eastAsia="Calibri" w:cs="Bahnschrift SemiLight SemiConde" w:ascii="Arial Narrow" w:hAnsi="Arial Narrow"/>
          <w:b/>
          <w:sz w:val="22"/>
          <w:szCs w:val="22"/>
        </w:rPr>
        <w:t xml:space="preserve"> zł</w:t>
      </w:r>
      <w:r>
        <w:rPr>
          <w:rFonts w:eastAsia="Calibri" w:cs="Bahnschrift SemiLight SemiConde" w:ascii="Arial Narrow" w:hAnsi="Arial Narrow"/>
          <w:sz w:val="22"/>
          <w:szCs w:val="22"/>
        </w:rPr>
        <w:t xml:space="preserve"> (słownie:………………………………………….), co stanowi kwotę ………………………………………………. </w:t>
      </w:r>
      <w:r>
        <w:rPr>
          <w:rFonts w:eastAsia="Calibri" w:cs="Bahnschrift SemiLight SemiConde" w:ascii="Arial Narrow" w:hAnsi="Arial Narrow"/>
          <w:b/>
          <w:sz w:val="22"/>
          <w:szCs w:val="22"/>
        </w:rPr>
        <w:t>zł</w:t>
      </w:r>
      <w:r>
        <w:rPr>
          <w:rFonts w:eastAsia="Calibri" w:cs="Bahnschrift SemiLight SemiConde" w:ascii="Arial Narrow" w:hAnsi="Arial Narrow"/>
          <w:bCs/>
          <w:sz w:val="22"/>
          <w:szCs w:val="22"/>
        </w:rPr>
        <w:t xml:space="preserve"> </w:t>
      </w:r>
      <w:r>
        <w:rPr>
          <w:rFonts w:eastAsia="Calibri" w:cs="Bahnschrift SemiLight SemiConde" w:ascii="Arial Narrow" w:hAnsi="Arial Narrow"/>
          <w:sz w:val="22"/>
          <w:szCs w:val="22"/>
        </w:rPr>
        <w:t>łącznie z VAT (słownie:……………………………………………………………..).</w:t>
      </w:r>
    </w:p>
    <w:p>
      <w:pPr>
        <w:pStyle w:val="ListParagraph"/>
        <w:numPr>
          <w:ilvl w:val="0"/>
          <w:numId w:val="10"/>
        </w:numPr>
        <w:tabs>
          <w:tab w:val="clear" w:pos="708"/>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 xml:space="preserve">Zamawiający zastrzega możliwość ograniczenia zakresu przedmiotu zamówienie (zmniejszenia ilości zlecanych badań) najpóźniej 1 miesiąc przed upływem okresu obowiązywania umowy. Wykonawcy nie przysługuje odszkodowanie z tytułu zlecenia wykonania mniejszej ilości opisów badań. Wykonawca oświadcza, iż ma świadomość iż ilość uzależniona jest od rzeczywistego zapotrzebowania Zamawiającego. </w:t>
      </w:r>
    </w:p>
    <w:p>
      <w:pPr>
        <w:pStyle w:val="ListParagraph"/>
        <w:numPr>
          <w:ilvl w:val="0"/>
          <w:numId w:val="10"/>
        </w:numPr>
        <w:tabs>
          <w:tab w:val="clear" w:pos="708"/>
        </w:tabs>
        <w:spacing w:before="0" w:after="0"/>
        <w:ind w:left="425" w:hanging="425"/>
        <w:contextualSpacing/>
        <w:jc w:val="both"/>
        <w:rPr>
          <w:rFonts w:ascii="Arial Narrow" w:hAnsi="Arial Narrow" w:eastAsia="Calibri" w:cs="Bahnschrift SemiLight SemiConde"/>
          <w:sz w:val="22"/>
          <w:szCs w:val="22"/>
        </w:rPr>
      </w:pPr>
      <w:r>
        <w:rPr>
          <w:rFonts w:eastAsia="Calibri" w:cs="Bahnschrift SemiLight SemiConde" w:ascii="Arial Narrow" w:hAnsi="Arial Narrow"/>
          <w:sz w:val="22"/>
          <w:szCs w:val="22"/>
        </w:rPr>
        <w:t>Zamawiający ma możliwość dokonywania zmian ilości poszczególnych badań (dokonywania przesunięć pomiędzy badaniami planowymi, CITO i CITO-CITO) o ile nie powoduje to przekroczenia maksymalnej wartości wynagrodzenia Wykonawcy określonego w ust. 1 powyżej.</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Zamawiający zapłaci Przyjmującemu Zamówienie wynagrodzenie za zrealizowane opisy badań stanowiące iloczyn ilości wykonanych badań oraz cen za poszczególne badania zgodnie z cenami wskazanymi w Formularzu Ofertowym stanowiącym załącznik do Oferty (załącznik nr 1 do Umowy) – zgodnie z Ofertą.</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color w:val="auto"/>
          <w:sz w:val="22"/>
          <w:szCs w:val="22"/>
        </w:rPr>
        <w:t xml:space="preserve">Rozliczanie wykonanych świadczeń zdrowotnych, o których mowa w § 1 umowy następować będzie za okresy miesięczne. </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Podstawę rozliczeń i płatności za wykonane w danym miesiącu świadczenia zdrowotne stanowić będzie przedłożona przez </w:t>
      </w:r>
      <w:r>
        <w:rPr>
          <w:rFonts w:cs="Arial" w:ascii="Arial Narrow" w:hAnsi="Arial Narrow"/>
          <w:b/>
          <w:bCs/>
          <w:color w:val="auto"/>
          <w:kern w:val="2"/>
          <w:sz w:val="22"/>
          <w:szCs w:val="22"/>
        </w:rPr>
        <w:t>Przyjmującym Zamówienie</w:t>
      </w:r>
      <w:r>
        <w:rPr>
          <w:rFonts w:cs="Arial" w:ascii="Arial Narrow" w:hAnsi="Arial Narrow"/>
          <w:bCs/>
          <w:color w:val="auto"/>
          <w:kern w:val="2"/>
          <w:sz w:val="22"/>
          <w:szCs w:val="22"/>
        </w:rPr>
        <w:t xml:space="preserve"> w terminie do 10-go dnia następnego miesiąca faktura wraz z załączoną do niej specyfikacją rodzajowo-ilościową i cenową usług zgodną z Załącznikiem nr 2 do umowy.</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cs="Arial" w:ascii="Arial Narrow" w:hAnsi="Arial Narrow"/>
          <w:bCs/>
          <w:color w:val="auto"/>
          <w:kern w:val="2"/>
          <w:sz w:val="22"/>
          <w:szCs w:val="22"/>
        </w:rPr>
        <w:t xml:space="preserve">Należność za świadczenia Zamawiający będzie przekazywał </w:t>
      </w:r>
      <w:r>
        <w:rPr>
          <w:rFonts w:cs="Arial" w:ascii="Arial Narrow" w:hAnsi="Arial Narrow"/>
          <w:b/>
          <w:bCs/>
          <w:color w:val="auto"/>
          <w:kern w:val="2"/>
          <w:sz w:val="22"/>
          <w:szCs w:val="22"/>
        </w:rPr>
        <w:t>Przyjmującemu Zamówienie</w:t>
      </w:r>
      <w:r>
        <w:rPr>
          <w:rFonts w:cs="Arial" w:ascii="Arial Narrow" w:hAnsi="Arial Narrow"/>
          <w:color w:val="auto"/>
          <w:kern w:val="2"/>
          <w:sz w:val="22"/>
          <w:szCs w:val="22"/>
        </w:rPr>
        <w:t xml:space="preserve"> płatne </w:t>
      </w:r>
      <w:r>
        <w:rPr>
          <w:rFonts w:cs="Arial" w:ascii="Arial Narrow" w:hAnsi="Arial Narrow"/>
          <w:b/>
          <w:bCs/>
          <w:color w:val="auto"/>
          <w:kern w:val="2"/>
          <w:sz w:val="22"/>
          <w:szCs w:val="22"/>
        </w:rPr>
        <w:t>p</w:t>
      </w:r>
      <w:r>
        <w:rPr>
          <w:rFonts w:cs="Arial" w:ascii="Arial Narrow" w:hAnsi="Arial Narrow"/>
          <w:bCs/>
          <w:color w:val="auto"/>
          <w:kern w:val="2"/>
          <w:sz w:val="22"/>
          <w:szCs w:val="22"/>
        </w:rPr>
        <w:t xml:space="preserve">rzelewem na rachunek bankowy podany na fakturze, w terminie 30 dni od daty otrzymania faktury wystawionej zgodnie z obowiązującymi przepisami wraz z zestawieniem ilościowym.  </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Za datę zapłaty uznaje się dzień, w którym nastąpiło obciążenie rachunku bankowego Udzielającego Zamówienia.</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 xml:space="preserve">Wynagrodzenie opisane w niniejszym paragrafie obejmuje wszelkie należności które Wykonawca otrzyma w związku z realizacją niniejszej Umowy. Wykonawca nie jest uprawniony do domagania się od Zamawiającego zwrotu jakichkolwiek kosztów związanych z realizacją Umowy, jak również zapłaty wynagrodzenia ponad wartość określoną w niniejszym paragrafie. </w:t>
      </w:r>
    </w:p>
    <w:p>
      <w:pPr>
        <w:pStyle w:val="Tretekstu"/>
        <w:numPr>
          <w:ilvl w:val="0"/>
          <w:numId w:val="10"/>
        </w:numPr>
        <w:tabs>
          <w:tab w:val="clear" w:pos="708"/>
          <w:tab w:val="left" w:pos="0" w:leader="none"/>
        </w:tabs>
        <w:spacing w:lineRule="auto" w:line="240" w:before="0" w:after="0"/>
        <w:ind w:left="426" w:hanging="374"/>
        <w:jc w:val="both"/>
        <w:rPr>
          <w:rFonts w:ascii="Arial Narrow" w:hAnsi="Arial Narrow"/>
          <w:sz w:val="22"/>
          <w:szCs w:val="22"/>
        </w:rPr>
      </w:pPr>
      <w:r>
        <w:rPr>
          <w:rFonts w:ascii="Arial Narrow" w:hAnsi="Arial Narrow"/>
          <w:sz w:val="22"/>
          <w:szCs w:val="22"/>
        </w:rPr>
        <w:t>Wykonawca oświadcza, iż składając ofertę (stanowiącą Załącznik do Umowy) należycie oszacował należne mu wynagrodzenie, uwzględniając wszelkie koszty związane ze świadczeniem usług na rzecz Zamawiającego.</w:t>
      </w:r>
    </w:p>
    <w:p>
      <w:pPr>
        <w:pStyle w:val="Normalny1"/>
        <w:tabs>
          <w:tab w:val="clear" w:pos="708"/>
          <w:tab w:val="left" w:pos="284" w:leader="none"/>
          <w:tab w:val="left" w:pos="9498" w:leader="none"/>
        </w:tabs>
        <w:ind w:left="284" w:right="140" w:hanging="284"/>
        <w:jc w:val="center"/>
        <w:rPr>
          <w:rFonts w:ascii="Arial Narrow" w:hAnsi="Arial Narrow" w:cs="Arial"/>
          <w:b/>
          <w:b/>
          <w:color w:val="auto"/>
          <w:sz w:val="22"/>
          <w:szCs w:val="22"/>
        </w:rPr>
      </w:pPr>
      <w:r>
        <w:rPr>
          <w:rFonts w:cs="Arial" w:ascii="Arial Narrow" w:hAnsi="Arial Narrow"/>
          <w:b/>
          <w:color w:val="auto"/>
          <w:sz w:val="22"/>
          <w:szCs w:val="22"/>
        </w:rPr>
      </w:r>
    </w:p>
    <w:p>
      <w:pPr>
        <w:pStyle w:val="Normalny1"/>
        <w:tabs>
          <w:tab w:val="clear" w:pos="708"/>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 8.</w:t>
      </w:r>
    </w:p>
    <w:p>
      <w:pPr>
        <w:pStyle w:val="Normalny1"/>
        <w:tabs>
          <w:tab w:val="clear" w:pos="708"/>
          <w:tab w:val="left" w:pos="284" w:leader="none"/>
          <w:tab w:val="left" w:pos="9498" w:leader="none"/>
        </w:tabs>
        <w:ind w:left="284" w:right="140" w:hanging="284"/>
        <w:jc w:val="center"/>
        <w:rPr>
          <w:rFonts w:ascii="Arial Narrow" w:hAnsi="Arial Narrow"/>
          <w:sz w:val="22"/>
          <w:szCs w:val="22"/>
        </w:rPr>
      </w:pPr>
      <w:r>
        <w:rPr>
          <w:rFonts w:cs="Arial" w:ascii="Arial Narrow" w:hAnsi="Arial Narrow"/>
          <w:b/>
          <w:color w:val="auto"/>
          <w:sz w:val="22"/>
          <w:szCs w:val="22"/>
        </w:rPr>
        <w:t xml:space="preserve"> </w:t>
      </w:r>
      <w:r>
        <w:rPr>
          <w:rFonts w:cs="Arial" w:ascii="Arial Narrow" w:hAnsi="Arial Narrow"/>
          <w:b/>
          <w:color w:val="auto"/>
          <w:sz w:val="22"/>
          <w:szCs w:val="22"/>
        </w:rPr>
        <w:t>Poufność</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bCs/>
          <w:sz w:val="22"/>
          <w:szCs w:val="22"/>
        </w:rPr>
        <w:t xml:space="preserve">Strony zobowiązują się traktować wszelkie informacje otrzymane w związku z realizacją niniejszej umowy jako informacje poufne. </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bCs/>
          <w:sz w:val="22"/>
          <w:szCs w:val="22"/>
        </w:rPr>
        <w:t>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 ramach struktur organizacyjnych stron, dostęp do tych informacji posiadać będą jedynie pracownicy, podwykonawcy i przedstawiciele, których dostęp do informacji jest uzasadniony ze względu na ich pozycję lub udział w realizacji umowy.</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bCs/>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pPr>
        <w:pStyle w:val="Tekstpodstawowy21"/>
        <w:numPr>
          <w:ilvl w:val="0"/>
          <w:numId w:val="11"/>
        </w:numPr>
        <w:tabs>
          <w:tab w:val="clear" w:pos="708"/>
        </w:tabs>
        <w:ind w:left="426" w:hanging="360"/>
        <w:rPr>
          <w:rFonts w:ascii="Arial Narrow" w:hAnsi="Arial Narrow"/>
          <w:sz w:val="22"/>
          <w:szCs w:val="22"/>
        </w:rPr>
      </w:pPr>
      <w:r>
        <w:rPr>
          <w:rFonts w:cs="Arial" w:ascii="Arial Narrow" w:hAnsi="Arial Narrow"/>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pPr>
        <w:pStyle w:val="Tekstpodstawowy21"/>
        <w:numPr>
          <w:ilvl w:val="0"/>
          <w:numId w:val="11"/>
        </w:numPr>
        <w:tabs>
          <w:tab w:val="clear" w:pos="708"/>
        </w:tabs>
        <w:ind w:left="426" w:hanging="360"/>
        <w:rPr>
          <w:rFonts w:ascii="Arial Narrow" w:hAnsi="Arial Narrow"/>
          <w:sz w:val="22"/>
          <w:szCs w:val="22"/>
        </w:rPr>
      </w:pPr>
      <w:r>
        <w:rPr>
          <w:rFonts w:ascii="Arial Narrow" w:hAnsi="Arial Narrow"/>
          <w:sz w:val="22"/>
          <w:szCs w:val="22"/>
        </w:rPr>
        <w:t>Obowiązek zachowania poufności obowiązuje Strony przez czas trwania niniejszej Umowy zaś po jej rozwiązaniu lub ustaniu – przez czas określony – 10 lat.</w:t>
      </w:r>
    </w:p>
    <w:p>
      <w:pPr>
        <w:pStyle w:val="Tekstpodstawowy21"/>
        <w:jc w:val="center"/>
        <w:rPr>
          <w:rFonts w:ascii="Arial Narrow" w:hAnsi="Arial Narrow" w:cs="Arial"/>
          <w:b/>
          <w:b/>
          <w:sz w:val="22"/>
          <w:szCs w:val="22"/>
        </w:rPr>
      </w:pPr>
      <w:r>
        <w:rPr>
          <w:rFonts w:cs="Arial" w:ascii="Arial Narrow" w:hAnsi="Arial Narrow"/>
          <w:b/>
          <w:sz w:val="22"/>
          <w:szCs w:val="22"/>
        </w:rPr>
      </w:r>
    </w:p>
    <w:p>
      <w:pPr>
        <w:pStyle w:val="Tekstpodstawowy21"/>
        <w:jc w:val="center"/>
        <w:rPr>
          <w:rFonts w:ascii="Arial Narrow" w:hAnsi="Arial Narrow"/>
          <w:sz w:val="22"/>
          <w:szCs w:val="22"/>
        </w:rPr>
      </w:pPr>
      <w:r>
        <w:rPr>
          <w:rFonts w:cs="Arial" w:ascii="Arial Narrow" w:hAnsi="Arial Narrow"/>
          <w:b/>
          <w:sz w:val="22"/>
          <w:szCs w:val="22"/>
        </w:rPr>
        <w:t>§ 9.</w:t>
      </w:r>
    </w:p>
    <w:p>
      <w:pPr>
        <w:pStyle w:val="Tekstpodstawowy21"/>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Obowiązywanie umowy</w:t>
      </w:r>
    </w:p>
    <w:p>
      <w:pPr>
        <w:pStyle w:val="Tekstpodstawowy21"/>
        <w:numPr>
          <w:ilvl w:val="0"/>
          <w:numId w:val="12"/>
        </w:numPr>
        <w:tabs>
          <w:tab w:val="clear" w:pos="708"/>
        </w:tabs>
        <w:ind w:left="426" w:hanging="426"/>
        <w:rPr>
          <w:rFonts w:ascii="Arial Narrow" w:hAnsi="Arial Narrow"/>
          <w:sz w:val="22"/>
          <w:szCs w:val="22"/>
        </w:rPr>
      </w:pPr>
      <w:r>
        <w:rPr>
          <w:rFonts w:cs="Arial" w:ascii="Arial Narrow" w:hAnsi="Arial Narrow"/>
          <w:bCs/>
          <w:sz w:val="22"/>
          <w:szCs w:val="22"/>
        </w:rPr>
        <w:t xml:space="preserve">Umowa zostaje zawarta na czas określony 12 miesięcy począwszy od dnia  ……………………….. r. </w:t>
      </w:r>
    </w:p>
    <w:p>
      <w:pPr>
        <w:pStyle w:val="Tekstpodstawowy21"/>
        <w:numPr>
          <w:ilvl w:val="0"/>
          <w:numId w:val="12"/>
        </w:numPr>
        <w:tabs>
          <w:tab w:val="clear" w:pos="708"/>
        </w:tabs>
        <w:ind w:left="426" w:hanging="426"/>
        <w:rPr>
          <w:rFonts w:ascii="Arial Narrow" w:hAnsi="Arial Narrow"/>
          <w:sz w:val="22"/>
          <w:szCs w:val="22"/>
        </w:rPr>
      </w:pPr>
      <w:r>
        <w:rPr>
          <w:rFonts w:ascii="Arial Narrow" w:hAnsi="Arial Narrow"/>
          <w:sz w:val="22"/>
          <w:szCs w:val="22"/>
        </w:rPr>
        <w:t>Umowa ulega rozwiązaniu z upływem czasu na jaki była zawarta lub z dniem zakończenia udzielania świadczeń zdrowotnych stanowiących jej przedmiot.</w:t>
      </w:r>
    </w:p>
    <w:p>
      <w:pPr>
        <w:pStyle w:val="Tekstpodstawowy21"/>
        <w:numPr>
          <w:ilvl w:val="0"/>
          <w:numId w:val="12"/>
        </w:numPr>
        <w:tabs>
          <w:tab w:val="clear" w:pos="708"/>
        </w:tabs>
        <w:ind w:left="426" w:hanging="426"/>
        <w:rPr>
          <w:rFonts w:ascii="Arial Narrow" w:hAnsi="Arial Narrow"/>
          <w:sz w:val="22"/>
          <w:szCs w:val="22"/>
        </w:rPr>
      </w:pPr>
      <w:r>
        <w:rPr>
          <w:rFonts w:cs="Arial" w:ascii="Arial Narrow" w:hAnsi="Arial Narrow"/>
          <w:sz w:val="22"/>
          <w:szCs w:val="22"/>
        </w:rPr>
        <w:t>Umowa może być rozwiązana w każdym czasie na zasadzie porozumienia stron.</w:t>
      </w:r>
    </w:p>
    <w:p>
      <w:pPr>
        <w:pStyle w:val="Tekstpodstawowy21"/>
        <w:numPr>
          <w:ilvl w:val="0"/>
          <w:numId w:val="12"/>
        </w:numPr>
        <w:tabs>
          <w:tab w:val="clear" w:pos="708"/>
        </w:tabs>
        <w:ind w:left="426" w:hanging="426"/>
        <w:rPr>
          <w:rFonts w:ascii="Arial Narrow" w:hAnsi="Arial Narrow"/>
          <w:sz w:val="22"/>
          <w:szCs w:val="22"/>
        </w:rPr>
      </w:pPr>
      <w:r>
        <w:rPr>
          <w:rFonts w:ascii="Arial Narrow" w:hAnsi="Arial Narrow"/>
          <w:sz w:val="22"/>
          <w:szCs w:val="22"/>
        </w:rPr>
        <w:t>Umowa może być rozwiązana przez każdą ze Stron za wypowiedzeniem wynoszącym 3 (trzy) miesiące.</w:t>
      </w:r>
    </w:p>
    <w:p>
      <w:pPr>
        <w:pStyle w:val="Tekstpodstawowy21"/>
        <w:numPr>
          <w:ilvl w:val="0"/>
          <w:numId w:val="12"/>
        </w:numPr>
        <w:tabs>
          <w:tab w:val="clear" w:pos="708"/>
        </w:tabs>
        <w:ind w:left="426" w:hanging="426"/>
        <w:rPr>
          <w:rFonts w:ascii="Arial Narrow" w:hAnsi="Arial Narrow"/>
          <w:sz w:val="22"/>
          <w:szCs w:val="22"/>
        </w:rPr>
      </w:pPr>
      <w:r>
        <w:rPr>
          <w:rFonts w:cs="Arial" w:ascii="Arial Narrow" w:hAnsi="Arial Narrow"/>
          <w:sz w:val="22"/>
          <w:szCs w:val="22"/>
        </w:rPr>
        <w:t>Zamawiający rozwiąże umowę bez wypowiedzenia (w trybie natychmiastowym ze skutkiem na dzień złożenia oświadczenia o rozwiązaniu umowy bez wypowiedzenia) w każdym z poniższych przypadków:</w:t>
      </w:r>
    </w:p>
    <w:p>
      <w:pPr>
        <w:pStyle w:val="Tekstpodstawowy21"/>
        <w:numPr>
          <w:ilvl w:val="0"/>
          <w:numId w:val="21"/>
        </w:numPr>
        <w:rPr>
          <w:rFonts w:ascii="Arial Narrow" w:hAnsi="Arial Narrow"/>
          <w:sz w:val="22"/>
          <w:szCs w:val="22"/>
        </w:rPr>
      </w:pPr>
      <w:r>
        <w:rPr>
          <w:rFonts w:cs="Arial" w:ascii="Arial Narrow" w:hAnsi="Arial Narrow"/>
          <w:bCs/>
          <w:sz w:val="22"/>
          <w:szCs w:val="22"/>
        </w:rPr>
        <w:t xml:space="preserve">nieudokumentowania w terminie 30 dni od daty podpisania niniejszej umowy przez Przyjmującego Zamówienie zawarcia umowy ubezpieczenia od odpowiedzialności cywilnej na zasadach określonych niniejszą Umową, </w:t>
      </w:r>
    </w:p>
    <w:p>
      <w:pPr>
        <w:pStyle w:val="Tekstpodstawowy21"/>
        <w:numPr>
          <w:ilvl w:val="0"/>
          <w:numId w:val="21"/>
        </w:numPr>
        <w:rPr>
          <w:rFonts w:ascii="Arial Narrow" w:hAnsi="Arial Narrow"/>
          <w:sz w:val="22"/>
          <w:szCs w:val="22"/>
        </w:rPr>
      </w:pPr>
      <w:r>
        <w:rPr>
          <w:rFonts w:cs="Arial" w:ascii="Arial Narrow" w:hAnsi="Arial Narrow"/>
          <w:bCs/>
          <w:sz w:val="22"/>
          <w:szCs w:val="22"/>
        </w:rPr>
        <w:t>gdy Przyjmujący Zamówienie naruszy postanowienia umowy, w tym nie wykonuje świadczeń w ustalonym terminie.</w:t>
      </w:r>
    </w:p>
    <w:p>
      <w:pPr>
        <w:pStyle w:val="Tekstpodstawowy21"/>
        <w:numPr>
          <w:ilvl w:val="0"/>
          <w:numId w:val="21"/>
        </w:numPr>
        <w:rPr>
          <w:rFonts w:ascii="Arial Narrow" w:hAnsi="Arial Narrow"/>
          <w:sz w:val="22"/>
          <w:szCs w:val="22"/>
        </w:rPr>
      </w:pPr>
      <w:r>
        <w:rPr>
          <w:rFonts w:cs="Arial" w:ascii="Arial Narrow" w:hAnsi="Arial Narrow"/>
          <w:bCs/>
          <w:sz w:val="22"/>
          <w:szCs w:val="22"/>
        </w:rPr>
        <w:t>Gdy Przyjmujący Zamówienie przestanie spełniać warunki udziału w postępowaniu nr KO 4</w:t>
      </w:r>
      <w:r>
        <w:rPr>
          <w:rFonts w:cs="Arial" w:ascii="Arial Narrow" w:hAnsi="Arial Narrow"/>
          <w:bCs/>
          <w:sz w:val="22"/>
          <w:szCs w:val="22"/>
        </w:rPr>
        <w:t>8</w:t>
      </w:r>
      <w:r>
        <w:rPr>
          <w:rFonts w:cs="Arial" w:ascii="Arial Narrow" w:hAnsi="Arial Narrow"/>
          <w:bCs/>
          <w:sz w:val="22"/>
          <w:szCs w:val="22"/>
        </w:rPr>
        <w:t>/23 na podstawie którego doszło do zawarcia niniejszej Umowy</w:t>
      </w:r>
    </w:p>
    <w:p>
      <w:pPr>
        <w:pStyle w:val="Tekstpodstawowy21"/>
        <w:numPr>
          <w:ilvl w:val="0"/>
          <w:numId w:val="21"/>
        </w:numPr>
        <w:rPr>
          <w:rFonts w:ascii="Arial Narrow" w:hAnsi="Arial Narrow"/>
          <w:sz w:val="22"/>
          <w:szCs w:val="22"/>
        </w:rPr>
      </w:pPr>
      <w:r>
        <w:rPr>
          <w:rFonts w:ascii="Arial Narrow" w:hAnsi="Arial Narrow"/>
          <w:sz w:val="22"/>
          <w:szCs w:val="22"/>
        </w:rPr>
        <w:t>jeżeli, dane zawarte w ofercie Przyjmującego zamówienie, okażą się nieprawdziwe,</w:t>
      </w:r>
    </w:p>
    <w:p>
      <w:pPr>
        <w:pStyle w:val="Tekstpodstawowy21"/>
        <w:numPr>
          <w:ilvl w:val="0"/>
          <w:numId w:val="21"/>
        </w:numPr>
        <w:rPr>
          <w:rFonts w:ascii="Arial Narrow" w:hAnsi="Arial Narrow"/>
          <w:sz w:val="22"/>
          <w:szCs w:val="22"/>
        </w:rPr>
      </w:pPr>
      <w:r>
        <w:rPr>
          <w:rFonts w:ascii="Arial Narrow" w:hAnsi="Arial Narrow"/>
          <w:sz w:val="22"/>
          <w:szCs w:val="22"/>
        </w:rPr>
        <w:t>ograniczenia dostępności świadczeń, zawężania ich zakresu lub ich nieodpowiedniej jakości,</w:t>
      </w:r>
    </w:p>
    <w:p>
      <w:pPr>
        <w:pStyle w:val="Tekstpodstawowy21"/>
        <w:numPr>
          <w:ilvl w:val="0"/>
          <w:numId w:val="21"/>
        </w:numPr>
        <w:rPr>
          <w:rFonts w:ascii="Arial Narrow" w:hAnsi="Arial Narrow"/>
          <w:sz w:val="22"/>
          <w:szCs w:val="22"/>
        </w:rPr>
      </w:pPr>
      <w:r>
        <w:rPr>
          <w:rFonts w:ascii="Arial Narrow" w:hAnsi="Arial Narrow"/>
          <w:sz w:val="22"/>
          <w:szCs w:val="22"/>
        </w:rPr>
        <w:t>uzasadnionych skarg pacjentów, gdy wynikają one z rażącego naruszenia niniejszej umowy oraz przepisów prawa,</w:t>
      </w:r>
    </w:p>
    <w:p>
      <w:pPr>
        <w:pStyle w:val="Tekstpodstawowy21"/>
        <w:numPr>
          <w:ilvl w:val="0"/>
          <w:numId w:val="21"/>
        </w:numPr>
        <w:rPr>
          <w:rFonts w:ascii="Arial Narrow" w:hAnsi="Arial Narrow"/>
          <w:sz w:val="22"/>
          <w:szCs w:val="22"/>
        </w:rPr>
      </w:pPr>
      <w:r>
        <w:rPr>
          <w:rFonts w:ascii="Arial Narrow" w:hAnsi="Arial Narrow"/>
          <w:sz w:val="22"/>
          <w:szCs w:val="22"/>
        </w:rPr>
        <w:t>gdy, umowa nie jest wykonywana lub świadczenia nie są udzielane w czasie uzgodnionym przez obie strony,</w:t>
      </w:r>
    </w:p>
    <w:p>
      <w:pPr>
        <w:pStyle w:val="Tekstpodstawowy21"/>
        <w:numPr>
          <w:ilvl w:val="0"/>
          <w:numId w:val="21"/>
        </w:numPr>
        <w:rPr>
          <w:rFonts w:ascii="Arial Narrow" w:hAnsi="Arial Narrow"/>
          <w:sz w:val="22"/>
          <w:szCs w:val="22"/>
        </w:rPr>
      </w:pPr>
      <w:r>
        <w:rPr>
          <w:rFonts w:ascii="Arial Narrow" w:hAnsi="Arial Narrow"/>
          <w:sz w:val="22"/>
          <w:szCs w:val="22"/>
        </w:rPr>
        <w:t>Przyjmujący zamówienie bądź osoby którymi się posługuje (wymienione w Wykazie Personelu) utracił prawo wykonywania zawodu lub został w tym prawie zawieszony</w:t>
      </w:r>
    </w:p>
    <w:p>
      <w:pPr>
        <w:pStyle w:val="Tretekstu"/>
        <w:numPr>
          <w:ilvl w:val="0"/>
          <w:numId w:val="12"/>
        </w:numPr>
        <w:tabs>
          <w:tab w:val="clear" w:pos="708"/>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bez wypowiedzenia wymaga zachowania formy pisemnej oraz podania przyczyny.</w:t>
      </w:r>
    </w:p>
    <w:p>
      <w:pPr>
        <w:pStyle w:val="Tretekstu"/>
        <w:numPr>
          <w:ilvl w:val="0"/>
          <w:numId w:val="12"/>
        </w:numPr>
        <w:tabs>
          <w:tab w:val="clear" w:pos="708"/>
          <w:tab w:val="left" w:pos="360" w:leader="none"/>
          <w:tab w:val="left" w:pos="426" w:leader="none"/>
        </w:tabs>
        <w:spacing w:lineRule="auto" w:line="240" w:before="0" w:after="0"/>
        <w:ind w:left="426" w:hanging="360"/>
        <w:jc w:val="both"/>
        <w:rPr>
          <w:rFonts w:ascii="Arial Narrow" w:hAnsi="Arial Narrow"/>
          <w:sz w:val="22"/>
          <w:szCs w:val="22"/>
        </w:rPr>
      </w:pPr>
      <w:r>
        <w:rPr>
          <w:rFonts w:cs="Arial" w:ascii="Arial Narrow" w:hAnsi="Arial Narrow"/>
          <w:bCs/>
          <w:sz w:val="22"/>
          <w:szCs w:val="22"/>
        </w:rPr>
        <w:t>Rozwiązanie umowy za wypowiedzeniem wymaga zachowania formy pisemnej oraz dokonywane jest ze skutkiem na koniec miesiąca kalendarzowego.</w:t>
      </w:r>
    </w:p>
    <w:p>
      <w:pPr>
        <w:pStyle w:val="Tekstpodstawowy21"/>
        <w:ind w:left="360" w:hanging="0"/>
        <w:jc w:val="center"/>
        <w:rPr>
          <w:rFonts w:ascii="Arial Narrow" w:hAnsi="Arial Narrow" w:cs="Arial"/>
          <w:b/>
          <w:b/>
          <w:sz w:val="22"/>
          <w:szCs w:val="22"/>
        </w:rPr>
      </w:pPr>
      <w:r>
        <w:rPr>
          <w:rFonts w:cs="Arial" w:ascii="Arial Narrow" w:hAnsi="Arial Narrow"/>
          <w:b/>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10.</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Siła wyższa</w:t>
      </w:r>
    </w:p>
    <w:p>
      <w:pPr>
        <w:pStyle w:val="Tekstpodstawowy21"/>
        <w:numPr>
          <w:ilvl w:val="0"/>
          <w:numId w:val="3"/>
        </w:numPr>
        <w:tabs>
          <w:tab w:val="clear" w:pos="708"/>
        </w:tabs>
        <w:ind w:left="426" w:hanging="360"/>
        <w:rPr>
          <w:rFonts w:ascii="Arial Narrow" w:hAnsi="Arial Narrow"/>
          <w:sz w:val="22"/>
          <w:szCs w:val="22"/>
        </w:rPr>
      </w:pPr>
      <w:r>
        <w:rPr>
          <w:rFonts w:cs="Arial" w:ascii="Arial Narrow" w:hAnsi="Arial Narrow"/>
          <w:sz w:val="22"/>
          <w:szCs w:val="22"/>
        </w:rPr>
        <w:t>Strony są zwolnione od odpowiedzialności z tytułu niewykonania lub nienależytego wykonania umowy w przypadku, gdy niewykonanie lub nienależyte wykonanie jest następstwem siły wyższej, w tym awarii łącza leżącej po stronie operatora.</w:t>
      </w:r>
    </w:p>
    <w:p>
      <w:pPr>
        <w:pStyle w:val="Tekstpodstawowy21"/>
        <w:numPr>
          <w:ilvl w:val="0"/>
          <w:numId w:val="3"/>
        </w:numPr>
        <w:tabs>
          <w:tab w:val="clear" w:pos="708"/>
        </w:tabs>
        <w:ind w:left="426" w:hanging="360"/>
        <w:rPr>
          <w:rFonts w:ascii="Arial Narrow" w:hAnsi="Arial Narrow"/>
          <w:sz w:val="22"/>
          <w:szCs w:val="22"/>
        </w:rPr>
      </w:pPr>
      <w:r>
        <w:rPr>
          <w:rFonts w:cs="Arial" w:ascii="Arial Narrow" w:hAnsi="Arial Narrow"/>
          <w:sz w:val="22"/>
          <w:szCs w:val="22"/>
        </w:rPr>
        <w:t>Zdarzeniami siły wyższej w rozumieniu niniejszej umowy są w szczególności: niezawiniona przez stronę przerwa w dostawie elektryczności, strajk generalny, walki wewnętrzne w kraju, trzęsienie ziemi, powodzie, epidemia i inne zdarzenia elementarnych sił przyrody, których strony nie mogą przewidzieć i które są zewnętrzne w stosunku do ich samych i ich działalności.</w:t>
      </w:r>
    </w:p>
    <w:p>
      <w:pPr>
        <w:pStyle w:val="Tekstpodstawowy21"/>
        <w:rPr>
          <w:rFonts w:ascii="Arial Narrow" w:hAnsi="Arial Narrow" w:cs="Arial"/>
          <w:sz w:val="22"/>
          <w:szCs w:val="22"/>
        </w:rPr>
      </w:pPr>
      <w:r>
        <w:rPr>
          <w:rFonts w:cs="Arial" w:ascii="Arial Narrow" w:hAnsi="Arial Narrow"/>
          <w:sz w:val="22"/>
          <w:szCs w:val="22"/>
        </w:rPr>
      </w:r>
    </w:p>
    <w:p>
      <w:pPr>
        <w:pStyle w:val="Tekstpodstawowy21"/>
        <w:ind w:left="360" w:hanging="0"/>
        <w:jc w:val="center"/>
        <w:rPr>
          <w:rFonts w:ascii="Arial Narrow" w:hAnsi="Arial Narrow"/>
          <w:sz w:val="22"/>
          <w:szCs w:val="22"/>
        </w:rPr>
      </w:pPr>
      <w:r>
        <w:rPr>
          <w:rFonts w:cs="Arial" w:ascii="Arial Narrow" w:hAnsi="Arial Narrow"/>
          <w:b/>
          <w:sz w:val="22"/>
          <w:szCs w:val="22"/>
        </w:rPr>
        <w:t>§ 11.</w:t>
      </w:r>
    </w:p>
    <w:p>
      <w:pPr>
        <w:pStyle w:val="ListParagraph"/>
        <w:tabs>
          <w:tab w:val="clear" w:pos="708"/>
          <w:tab w:val="left" w:pos="1560" w:leader="none"/>
        </w:tabs>
        <w:jc w:val="center"/>
        <w:rPr>
          <w:rFonts w:ascii="Arial Narrow" w:hAnsi="Arial Narrow"/>
          <w:sz w:val="22"/>
          <w:szCs w:val="22"/>
        </w:rPr>
      </w:pPr>
      <w:r>
        <w:rPr>
          <w:rFonts w:ascii="Arial Narrow" w:hAnsi="Arial Narrow"/>
          <w:b/>
          <w:sz w:val="22"/>
          <w:szCs w:val="22"/>
        </w:rPr>
        <w:t>Odpowiedzialność Zamawiającego</w:t>
      </w:r>
    </w:p>
    <w:p>
      <w:pPr>
        <w:pStyle w:val="ListParagraph"/>
        <w:tabs>
          <w:tab w:val="clear" w:pos="708"/>
          <w:tab w:val="left" w:pos="1560" w:leader="none"/>
        </w:tabs>
        <w:jc w:val="center"/>
        <w:rPr>
          <w:rFonts w:ascii="Arial Narrow" w:hAnsi="Arial Narrow"/>
          <w:sz w:val="22"/>
          <w:szCs w:val="22"/>
        </w:rPr>
      </w:pPr>
      <w:r>
        <w:rPr>
          <w:rFonts w:ascii="Arial Narrow" w:hAnsi="Arial Narrow"/>
          <w:b/>
          <w:sz w:val="22"/>
          <w:szCs w:val="22"/>
        </w:rPr>
        <w:t>Kary umowne</w:t>
      </w:r>
    </w:p>
    <w:p>
      <w:pPr>
        <w:pStyle w:val="ListParagraph"/>
        <w:numPr>
          <w:ilvl w:val="0"/>
          <w:numId w:val="16"/>
        </w:numPr>
        <w:ind w:left="340" w:hanging="340"/>
        <w:jc w:val="both"/>
        <w:rPr>
          <w:rFonts w:ascii="Arial Narrow" w:hAnsi="Arial Narrow"/>
          <w:sz w:val="22"/>
          <w:szCs w:val="22"/>
        </w:rPr>
      </w:pPr>
      <w:r>
        <w:rPr>
          <w:rFonts w:ascii="Arial Narrow" w:hAnsi="Arial Narrow"/>
          <w:sz w:val="22"/>
          <w:szCs w:val="22"/>
        </w:rPr>
        <w:t>Zamawiający obciąży Wykonawcę karą umowną w każdym z poniższych przypadków:</w:t>
      </w:r>
    </w:p>
    <w:p>
      <w:pPr>
        <w:pStyle w:val="ListParagraph"/>
        <w:numPr>
          <w:ilvl w:val="0"/>
          <w:numId w:val="7"/>
        </w:numPr>
        <w:ind w:left="680" w:hanging="340"/>
        <w:jc w:val="both"/>
        <w:rPr>
          <w:rFonts w:ascii="Arial Narrow" w:hAnsi="Arial Narrow"/>
          <w:sz w:val="22"/>
          <w:szCs w:val="22"/>
        </w:rPr>
      </w:pPr>
      <w:r>
        <w:rPr>
          <w:rFonts w:cs="Arial" w:ascii="Arial Narrow" w:hAnsi="Arial Narrow"/>
          <w:sz w:val="22"/>
          <w:szCs w:val="22"/>
        </w:rPr>
        <w:t xml:space="preserve">10% </w:t>
      </w:r>
      <w:r>
        <w:rPr>
          <w:rFonts w:cs="Arial" w:ascii="Arial Narrow" w:hAnsi="Arial Narrow"/>
          <w:sz w:val="22"/>
          <w:szCs w:val="22"/>
        </w:rPr>
        <w:t xml:space="preserve">wynagrodzenia określonego w </w:t>
      </w:r>
      <w:r>
        <w:rPr>
          <w:rFonts w:cs="Arial" w:ascii="Arial Narrow" w:hAnsi="Arial Narrow"/>
          <w:b w:val="false"/>
          <w:bCs w:val="false"/>
          <w:sz w:val="22"/>
          <w:szCs w:val="22"/>
        </w:rPr>
        <w:t>§ 7 ust. 1 Umowy (cena jednostkowa za badanie planowe) za każdy rozpoczęty dzień zwłoki  w realizacji opisu badania planowego (nie więcej niż 30%)</w:t>
      </w:r>
      <w:r>
        <w:rPr>
          <w:rFonts w:cs="Arial" w:ascii="Arial Narrow" w:hAnsi="Arial Narrow"/>
          <w:sz w:val="22"/>
          <w:szCs w:val="22"/>
        </w:rPr>
        <w:t>;</w:t>
      </w:r>
    </w:p>
    <w:p>
      <w:pPr>
        <w:pStyle w:val="ListParagraph"/>
        <w:numPr>
          <w:ilvl w:val="0"/>
          <w:numId w:val="7"/>
        </w:numPr>
        <w:ind w:left="680" w:hanging="340"/>
        <w:jc w:val="both"/>
        <w:rPr>
          <w:rFonts w:ascii="Arial Narrow" w:hAnsi="Arial Narrow"/>
          <w:sz w:val="22"/>
          <w:szCs w:val="22"/>
        </w:rPr>
      </w:pPr>
      <w:r>
        <w:rPr>
          <w:rFonts w:ascii="Arial Narrow" w:hAnsi="Arial Narrow"/>
          <w:sz w:val="22"/>
          <w:szCs w:val="22"/>
        </w:rPr>
        <w:t xml:space="preserve">10,00 zł </w:t>
      </w:r>
      <w:r>
        <w:rPr>
          <w:rFonts w:cs="Arial" w:ascii="Arial Narrow" w:hAnsi="Arial Narrow"/>
          <w:sz w:val="22"/>
          <w:szCs w:val="22"/>
        </w:rPr>
        <w:t xml:space="preserve">wynagrodzenia określonego w </w:t>
      </w:r>
      <w:r>
        <w:rPr>
          <w:rFonts w:cs="Arial" w:ascii="Arial Narrow" w:hAnsi="Arial Narrow"/>
          <w:b w:val="false"/>
          <w:bCs w:val="false"/>
          <w:sz w:val="22"/>
          <w:szCs w:val="22"/>
        </w:rPr>
        <w:t xml:space="preserve">§ 7 ust. 1 Umowy (cena jednostkowa za badanie </w:t>
      </w:r>
      <w:r>
        <w:rPr>
          <w:rFonts w:eastAsia="SimSun" w:cs="Arial" w:ascii="Arial Narrow" w:hAnsi="Arial Narrow"/>
          <w:b w:val="false"/>
          <w:bCs w:val="false"/>
          <w:color w:val="00000A"/>
          <w:kern w:val="0"/>
          <w:sz w:val="22"/>
          <w:szCs w:val="22"/>
          <w:lang w:val="pl-PL" w:eastAsia="zh-CN" w:bidi="hi-IN"/>
        </w:rPr>
        <w:t>CITO LUB CITO CITO</w:t>
      </w:r>
      <w:r>
        <w:rPr>
          <w:rFonts w:cs="Arial" w:ascii="Arial Narrow" w:hAnsi="Arial Narrow"/>
          <w:b w:val="false"/>
          <w:bCs w:val="false"/>
          <w:sz w:val="22"/>
          <w:szCs w:val="22"/>
        </w:rPr>
        <w:t>) za każdy rozpoczęty dzień zwłoki w realizacji opisu badania pilnego (CITO) bądź bardzo pilnego (</w:t>
      </w:r>
      <w:r>
        <w:rPr>
          <w:rFonts w:ascii="Arial Narrow" w:hAnsi="Arial Narrow"/>
          <w:sz w:val="22"/>
          <w:szCs w:val="22"/>
        </w:rPr>
        <w:t xml:space="preserve">CITO CITO) </w:t>
      </w:r>
      <w:r>
        <w:rPr>
          <w:rFonts w:ascii="Arial Narrow" w:hAnsi="Arial Narrow"/>
          <w:sz w:val="22"/>
          <w:szCs w:val="22"/>
        </w:rPr>
        <w:t>(przekraczające godzinę, jednak nie więcej niż 30%)</w:t>
      </w:r>
      <w:r>
        <w:rPr>
          <w:rFonts w:ascii="Arial Narrow" w:hAnsi="Arial Narrow"/>
          <w:sz w:val="22"/>
          <w:szCs w:val="22"/>
        </w:rPr>
        <w:t>;</w:t>
      </w:r>
    </w:p>
    <w:p>
      <w:pPr>
        <w:pStyle w:val="ListParagraph"/>
        <w:numPr>
          <w:ilvl w:val="0"/>
          <w:numId w:val="7"/>
        </w:numPr>
        <w:spacing w:before="0" w:after="0"/>
        <w:ind w:left="680" w:hanging="340"/>
        <w:contextualSpacing/>
        <w:jc w:val="both"/>
        <w:rPr>
          <w:rFonts w:ascii="Arial Narrow" w:hAnsi="Arial Narrow"/>
          <w:sz w:val="22"/>
          <w:szCs w:val="22"/>
        </w:rPr>
      </w:pPr>
      <w:r>
        <w:rPr>
          <w:rFonts w:cs="Arial" w:ascii="Arial Narrow" w:hAnsi="Arial Narrow"/>
          <w:sz w:val="22"/>
          <w:szCs w:val="22"/>
        </w:rPr>
        <w:t>1</w:t>
      </w:r>
      <w:r>
        <w:rPr>
          <w:rFonts w:cs="Arial" w:ascii="Arial Narrow" w:hAnsi="Arial Narrow"/>
          <w:sz w:val="22"/>
          <w:szCs w:val="22"/>
        </w:rPr>
        <w:t xml:space="preserve">00% </w:t>
      </w:r>
      <w:r>
        <w:rPr>
          <w:rFonts w:cs="Arial" w:ascii="Arial Narrow" w:hAnsi="Arial Narrow"/>
          <w:sz w:val="22"/>
          <w:szCs w:val="22"/>
        </w:rPr>
        <w:t>wartości badania</w:t>
      </w:r>
      <w:r>
        <w:rPr>
          <w:rFonts w:cs="Arial" w:ascii="Arial Narrow" w:hAnsi="Arial Narrow"/>
          <w:sz w:val="22"/>
          <w:szCs w:val="22"/>
        </w:rPr>
        <w:t>:</w:t>
      </w:r>
    </w:p>
    <w:p>
      <w:pPr>
        <w:pStyle w:val="Tekstpodstawowy21"/>
        <w:numPr>
          <w:ilvl w:val="0"/>
          <w:numId w:val="6"/>
        </w:numPr>
        <w:ind w:left="1020" w:hanging="340"/>
        <w:rPr>
          <w:rFonts w:ascii="Arial Narrow" w:hAnsi="Arial Narrow"/>
          <w:sz w:val="22"/>
          <w:szCs w:val="22"/>
        </w:rPr>
      </w:pPr>
      <w:r>
        <w:rPr>
          <w:rFonts w:cs="Arial" w:ascii="Arial Narrow" w:hAnsi="Arial Narrow"/>
          <w:sz w:val="22"/>
          <w:szCs w:val="22"/>
        </w:rPr>
        <w:t xml:space="preserve">nienależytą realizację przedmiotu umowy: realizację świadczeń zdrowotnych niezgodnie z określonymi wymogami, tj. realizację przedmiotu umowy przez osoby niewymienione w umowie (wykazie) oraz realizację umowy w sposób niezgodny z aktualną wiedzą medyczną, (dyskwalifikacja wykonanego opisu badania). </w:t>
      </w:r>
    </w:p>
    <w:p>
      <w:pPr>
        <w:pStyle w:val="Tekstpodstawowy21"/>
        <w:numPr>
          <w:ilvl w:val="0"/>
          <w:numId w:val="6"/>
        </w:numPr>
        <w:ind w:left="1020" w:hanging="340"/>
        <w:rPr>
          <w:rFonts w:ascii="Arial Narrow" w:hAnsi="Arial Narrow"/>
          <w:sz w:val="22"/>
          <w:szCs w:val="22"/>
        </w:rPr>
      </w:pPr>
      <w:r>
        <w:rPr>
          <w:rFonts w:cs="Arial" w:ascii="Arial Narrow" w:hAnsi="Arial Narrow"/>
          <w:sz w:val="22"/>
          <w:szCs w:val="22"/>
        </w:rPr>
        <w:t>jakiekolwiek naruszenie praw pacjenta (na przykład lecz nie wyłącznie - w zakresie ochrony danych osobowych).</w:t>
      </w:r>
    </w:p>
    <w:p>
      <w:pPr>
        <w:pStyle w:val="Tekstpodstawowy21"/>
        <w:numPr>
          <w:ilvl w:val="0"/>
          <w:numId w:val="16"/>
        </w:numPr>
        <w:ind w:left="340" w:hanging="340"/>
        <w:rPr>
          <w:rFonts w:ascii="Arial Narrow" w:hAnsi="Arial Narrow"/>
          <w:sz w:val="22"/>
          <w:szCs w:val="22"/>
        </w:rPr>
      </w:pPr>
      <w:r>
        <w:rPr>
          <w:rFonts w:cs="Arial" w:ascii="Arial Narrow" w:hAnsi="Arial Narrow"/>
          <w:sz w:val="22"/>
          <w:szCs w:val="22"/>
        </w:rPr>
        <w:t>Kary umowne sumują się do maksymalnej wysokości wynoszącej 30 % wartości brutto łącznej maksymalnej ceny brutto za realizację zamówienia wskazanej w ofercie załączonej do Umowy.</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W przypadku zaistnienia przesłanki uzasadniającej naliczenie kary umownej – Zamawiający wystawi notę obciążeniową oraz doręczy ją Wykonawcy.</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Wykonawca obowiązany jest do zapłaty kary umownej w terminie 7 dni licząc od dnia wystawienia.</w:t>
      </w:r>
    </w:p>
    <w:p>
      <w:pPr>
        <w:pStyle w:val="Tekstpodstawowy21"/>
        <w:numPr>
          <w:ilvl w:val="0"/>
          <w:numId w:val="16"/>
        </w:numPr>
        <w:ind w:left="340" w:hanging="340"/>
        <w:rPr>
          <w:rFonts w:ascii="Arial Narrow" w:hAnsi="Arial Narrow"/>
          <w:sz w:val="22"/>
          <w:szCs w:val="22"/>
        </w:rPr>
      </w:pPr>
      <w:r>
        <w:rPr>
          <w:rFonts w:ascii="Arial Narrow" w:hAnsi="Arial Narrow"/>
          <w:sz w:val="22"/>
          <w:szCs w:val="22"/>
        </w:rPr>
        <w:t>Zastrzeżenie kary umownej nie uchybia możliwości dochodzenia odszkodowania przewyższającego zastrzeżoną karę umowną, do wysokości rzeczywiście poniesionej straty. Kary umowne mogą być ze sobą łączone i sumowane bez ograniczeń.</w:t>
      </w:r>
    </w:p>
    <w:p>
      <w:pPr>
        <w:pStyle w:val="Tekstpodstawowy21"/>
        <w:numPr>
          <w:ilvl w:val="0"/>
          <w:numId w:val="16"/>
        </w:numPr>
        <w:ind w:left="340" w:hanging="340"/>
        <w:rPr>
          <w:rFonts w:ascii="Arial Narrow" w:hAnsi="Arial Narrow"/>
          <w:sz w:val="22"/>
          <w:szCs w:val="22"/>
        </w:rPr>
      </w:pPr>
      <w:r>
        <w:rPr>
          <w:rFonts w:ascii="Arial Narrow" w:hAnsi="Arial Narrow"/>
          <w:color w:val="000000"/>
          <w:sz w:val="22"/>
          <w:szCs w:val="22"/>
        </w:rPr>
        <w:t>Przyjmujący zamówienie wyraża zgodę na potrącenie wszelkich kar umownyc</w:t>
      </w:r>
      <w:r>
        <w:rPr>
          <w:rFonts w:ascii="Arial Narrow" w:hAnsi="Arial Narrow"/>
          <w:sz w:val="22"/>
          <w:szCs w:val="22"/>
        </w:rPr>
        <w:t>h oraz  nienależnie pobranych środków finansowych z przysługującego mu  wynagrodzenia, o ile nie sprzeciwiają się temu powszechnie obowiązujące przepisy prawa.</w:t>
      </w:r>
    </w:p>
    <w:p>
      <w:pPr>
        <w:pStyle w:val="ListParagraph"/>
        <w:numPr>
          <w:ilvl w:val="0"/>
          <w:numId w:val="16"/>
        </w:numPr>
        <w:ind w:left="340" w:hanging="340"/>
        <w:jc w:val="both"/>
        <w:rPr>
          <w:rFonts w:ascii="Arial Narrow" w:hAnsi="Arial Narrow"/>
          <w:sz w:val="22"/>
          <w:szCs w:val="22"/>
        </w:rPr>
      </w:pPr>
      <w:r>
        <w:rPr>
          <w:rFonts w:ascii="Arial Narrow" w:hAnsi="Arial Narrow"/>
          <w:sz w:val="22"/>
          <w:szCs w:val="22"/>
        </w:rPr>
        <w:t>W przypadku nałożenia przez Narodowy Fundusz Zdrowia na Zamawiającego jakiejkolwiek kary pieniężnej związanej ze świadczeniem przez Wykonawcę usług na podstawie niniejszej Umowy oraz w razie jej uiszczenia przez Zamawiającego – Wykonawca zobowiązany jest do zwrotu na rzecz Zamawiającego jej równowartości – w terminie 7 dni licząc od dnia otrzymania od Zamawiającego wezwania do zapłaty wraz z dowodem jej poniesienia.</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§12.</w:t>
      </w:r>
    </w:p>
    <w:p>
      <w:pPr>
        <w:pStyle w:val="Tekstpodstawowy21"/>
        <w:ind w:left="360" w:hanging="0"/>
        <w:jc w:val="center"/>
        <w:rPr>
          <w:rFonts w:ascii="Arial Narrow" w:hAnsi="Arial Narrow"/>
          <w:sz w:val="22"/>
          <w:szCs w:val="22"/>
        </w:rPr>
      </w:pPr>
      <w:r>
        <w:rPr>
          <w:rFonts w:cs="Arial" w:ascii="Arial Narrow" w:hAnsi="Arial Narrow"/>
          <w:b/>
          <w:sz w:val="22"/>
          <w:szCs w:val="22"/>
        </w:rPr>
        <w:t xml:space="preserve"> </w:t>
      </w:r>
      <w:r>
        <w:rPr>
          <w:rFonts w:cs="Arial" w:ascii="Arial Narrow" w:hAnsi="Arial Narrow"/>
          <w:b/>
          <w:sz w:val="22"/>
          <w:szCs w:val="22"/>
        </w:rPr>
        <w:t>Postanowienia końcowe</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Wszelkie zmiany lub uzupełnienia umowy wymagają formy pisemnej pod rygorem nieważności.</w:t>
      </w:r>
    </w:p>
    <w:p>
      <w:pPr>
        <w:pStyle w:val="Tekstpodstawowy21"/>
        <w:numPr>
          <w:ilvl w:val="0"/>
          <w:numId w:val="2"/>
        </w:numPr>
        <w:ind w:left="340" w:hanging="340"/>
        <w:rPr>
          <w:rFonts w:ascii="Arial Narrow" w:hAnsi="Arial Narrow"/>
          <w:sz w:val="22"/>
          <w:szCs w:val="22"/>
        </w:rPr>
      </w:pPr>
      <w:r>
        <w:rPr>
          <w:rFonts w:cs="Arial" w:ascii="Arial Narrow" w:hAnsi="Arial Narrow"/>
          <w:sz w:val="22"/>
          <w:szCs w:val="22"/>
        </w:rPr>
        <w:t>W sprawach nieuregulowanych niniejszą umową mają zastosowanie przepisy Kodeksu Cywilnego,  ustawy z dnia 15 kwietnia 2011 r. o działalności leczniczej (tj. Dz. U. 2018 r. poz.2190 z późn. zm. ) oraz inne przepisy niezbędne do jej prawidłowego wykonania.</w:t>
      </w:r>
    </w:p>
    <w:p>
      <w:pPr>
        <w:pStyle w:val="Tretekstu"/>
        <w:numPr>
          <w:ilvl w:val="0"/>
          <w:numId w:val="2"/>
        </w:numPr>
        <w:tabs>
          <w:tab w:val="clear" w:pos="708"/>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Ewentualne spory strony poddają rozstrzygnięciu właściwych sądów powszechnych właściwych ze względu na miejsce siedziby Zamawiającego.</w:t>
      </w:r>
    </w:p>
    <w:p>
      <w:pPr>
        <w:pStyle w:val="Tretekstu"/>
        <w:numPr>
          <w:ilvl w:val="0"/>
          <w:numId w:val="2"/>
        </w:numPr>
        <w:tabs>
          <w:tab w:val="clear" w:pos="708"/>
          <w:tab w:val="left" w:pos="360" w:leader="none"/>
        </w:tabs>
        <w:spacing w:lineRule="auto" w:line="240" w:before="0" w:after="0"/>
        <w:ind w:left="340" w:hanging="340"/>
        <w:jc w:val="both"/>
        <w:rPr>
          <w:rFonts w:ascii="Arial Narrow" w:hAnsi="Arial Narrow"/>
          <w:sz w:val="22"/>
          <w:szCs w:val="22"/>
        </w:rPr>
      </w:pPr>
      <w:r>
        <w:rPr>
          <w:rFonts w:cs="Arial" w:ascii="Arial Narrow" w:hAnsi="Arial Narrow"/>
          <w:sz w:val="22"/>
          <w:szCs w:val="22"/>
        </w:rPr>
        <w:t>Umowa zostaje sporządzona w dwóch jednobrzmiących egzemplarzach-po jednym dla każdej strony umowy.</w:t>
      </w:r>
    </w:p>
    <w:p>
      <w:pPr>
        <w:pStyle w:val="Tekstpodstawowy21"/>
        <w:numPr>
          <w:ilvl w:val="0"/>
          <w:numId w:val="2"/>
        </w:numPr>
        <w:ind w:left="340" w:hanging="340"/>
        <w:rPr>
          <w:rFonts w:ascii="Arial Narrow" w:hAnsi="Arial Narrow"/>
          <w:sz w:val="22"/>
          <w:szCs w:val="22"/>
        </w:rPr>
      </w:pPr>
      <w:r>
        <w:rPr>
          <w:rFonts w:eastAsia="Calibri" w:ascii="Arial Narrow" w:hAnsi="Arial Narrow"/>
          <w:sz w:val="22"/>
          <w:szCs w:val="22"/>
        </w:rPr>
        <w:t xml:space="preserve">W przypadku zmiany jakichkolwiek danych dotyczących prowadzonej działalności Przyjmujący Zamówienie jest zobowiązany do niezwłocznego poinformowania Udzielającego Zamówienia o dokonanej zmianie oraz dostarczenia dokumentów aktualizujących dane.    </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Umowę sporządzono w dwóch jednobrzmiących egzemplarzach, po jednym dla każdej strony.</w:t>
      </w:r>
    </w:p>
    <w:p>
      <w:pPr>
        <w:pStyle w:val="Tekstpodstawowy21"/>
        <w:numPr>
          <w:ilvl w:val="0"/>
          <w:numId w:val="2"/>
        </w:numPr>
        <w:ind w:left="340" w:hanging="340"/>
        <w:rPr>
          <w:rFonts w:ascii="Arial Narrow" w:hAnsi="Arial Narrow"/>
          <w:sz w:val="22"/>
          <w:szCs w:val="22"/>
        </w:rPr>
      </w:pPr>
      <w:r>
        <w:rPr>
          <w:rFonts w:ascii="Arial Narrow" w:hAnsi="Arial Narrow"/>
          <w:sz w:val="22"/>
          <w:szCs w:val="22"/>
        </w:rPr>
        <w:t>Bezskuteczność lub nieważność poszczególnych postanowień Umownych nie powoduje nieważności całej Umowy. W takim przypadku Strony obowiązane są stosować w miejsce nieważnych bądź bezskutecznych postanowień powszechnie obowiązujące przepisy prawa.</w:t>
      </w:r>
    </w:p>
    <w:p>
      <w:pPr>
        <w:pStyle w:val="Tekstpodstawowy21"/>
        <w:numPr>
          <w:ilvl w:val="0"/>
          <w:numId w:val="2"/>
        </w:numPr>
        <w:tabs>
          <w:tab w:val="clear" w:pos="708"/>
          <w:tab w:val="left" w:pos="450" w:leader="none"/>
        </w:tabs>
        <w:ind w:left="340" w:hanging="340"/>
        <w:rPr>
          <w:rFonts w:ascii="Arial Narrow" w:hAnsi="Arial Narrow"/>
          <w:sz w:val="22"/>
          <w:szCs w:val="22"/>
        </w:rPr>
      </w:pPr>
      <w:r>
        <w:rPr>
          <w:rFonts w:ascii="Arial Narrow" w:hAnsi="Arial Narrow"/>
          <w:sz w:val="22"/>
          <w:szCs w:val="22"/>
        </w:rPr>
        <w:t>Następujące załączniki do Umowy stanowią jej integralną treść:</w:t>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t>- Załącznik nr 1 – Oferta wraz z załącznikami</w:t>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ascii="Arial Narrow" w:hAnsi="Arial Narrow"/>
          <w:sz w:val="22"/>
          <w:szCs w:val="22"/>
        </w:rPr>
      </w:r>
    </w:p>
    <w:p>
      <w:pPr>
        <w:pStyle w:val="Normal"/>
        <w:tabs>
          <w:tab w:val="clear" w:pos="708"/>
          <w:tab w:val="left" w:pos="360" w:leader="none"/>
        </w:tabs>
        <w:ind w:left="720" w:hanging="0"/>
        <w:jc w:val="both"/>
        <w:rPr>
          <w:rFonts w:ascii="Arial Narrow" w:hAnsi="Arial Narrow"/>
          <w:sz w:val="22"/>
          <w:szCs w:val="22"/>
        </w:rPr>
      </w:pPr>
      <w:r>
        <w:rPr>
          <w:rFonts w:cs="Arial" w:ascii="Arial Narrow" w:hAnsi="Arial Narrow"/>
          <w:b/>
          <w:sz w:val="22"/>
          <w:szCs w:val="22"/>
        </w:rPr>
        <w:tab/>
        <w:t xml:space="preserve">Zamawiający                   </w:t>
        <w:tab/>
        <w:tab/>
        <w:tab/>
        <w:t xml:space="preserve">                       Przyjmujący Zamówieni</w:t>
      </w:r>
      <w:bookmarkStart w:id="0" w:name="_GoBack"/>
      <w:bookmarkEnd w:id="0"/>
      <w:r>
        <w:rPr>
          <w:rFonts w:cs="Arial" w:ascii="Arial Narrow" w:hAnsi="Arial Narrow"/>
          <w:b/>
          <w:sz w:val="22"/>
          <w:szCs w:val="22"/>
        </w:rPr>
        <w:t>e</w:t>
      </w:r>
    </w:p>
    <w:sectPr>
      <w:type w:val="nextPage"/>
      <w:pgSz w:w="11906" w:h="16838"/>
      <w:pgMar w:left="1417" w:right="1189" w:header="0" w:top="750" w:footer="0" w:bottom="728"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swiss"/>
    <w:pitch w:val="variable"/>
  </w:font>
  <w:font w:name="Times New Roman">
    <w:charset w:val="ee"/>
    <w:family w:val="roman"/>
    <w:pitch w:val="variable"/>
  </w:font>
  <w:font w:name="Tahoma">
    <w:charset w:val="ee"/>
    <w:family w:val="roman"/>
    <w:pitch w:val="variable"/>
  </w:font>
  <w:font w:name="OpenSymbol">
    <w:altName w:val="Arial Unicode MS"/>
    <w:charset w:val="ee"/>
    <w:family w:val="roman"/>
    <w:pitch w:val="variable"/>
  </w:font>
  <w:font w:name="Arial Narrow">
    <w:charset w:val="ee"/>
    <w:family w:val="roman"/>
    <w:pitch w:val="variable"/>
  </w:font>
  <w:font w:name="Verdana">
    <w:charset w:val="ee"/>
    <w:family w:val="roman"/>
    <w:pitch w:val="variable"/>
  </w:font>
  <w:font w:name="Symbol">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 w:name="Palatino Linotype">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rPr>
        <w:rFonts w:ascii="Arial Narrow" w:hAnsi="Arial Narrow" w:eastAsia="SimSun"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rPr>
        <w:rFonts w:ascii="Palatino Linotype" w:hAnsi="Palatino Linotype"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9">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0">
    <w:lvl w:ilvl="0">
      <w:start w:val="2"/>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1">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2">
    <w:lvl w:ilvl="0">
      <w:start w:val="1"/>
      <w:numFmt w:val="decimal"/>
      <w:lvlText w:val="%1."/>
      <w:lvlJc w:val="left"/>
      <w:pPr>
        <w:tabs>
          <w:tab w:val="num" w:pos="720"/>
        </w:tabs>
        <w:ind w:left="720" w:hanging="360"/>
      </w:pPr>
      <w:rPr>
        <w:b w:val="false"/>
        <w:bCs w:val="false"/>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13">
    <w:lvl w:ilvl="0">
      <w:start w:val="1"/>
      <w:numFmt w:val="lowerLetter"/>
      <w:lvlText w:val="%1)"/>
      <w:lvlJc w:val="left"/>
      <w:pPr>
        <w:tabs>
          <w:tab w:val="num" w:pos="0"/>
        </w:tabs>
        <w:ind w:left="720" w:hanging="360"/>
      </w:pPr>
      <w:rPr>
        <w:b w:val="false"/>
        <w:rFonts w:ascii="Arial Narrow" w:hAnsi="Arial Narrow" w:cs="Times New Roman"/>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786" w:hanging="360"/>
      </w:pPr>
      <w:rPr>
        <w:rFonts w:ascii="Arial Narrow" w:hAnsi="Arial Narrow" w:eastAsia="Times New Roman" w:cs="Times New Roman"/>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lvl w:ilvl="0">
      <w:start w:val="1"/>
      <w:numFmt w:val="decimal"/>
      <w:lvlText w:val="%1."/>
      <w:lvlJc w:val="left"/>
      <w:pPr>
        <w:tabs>
          <w:tab w:val="num" w:pos="0"/>
        </w:tabs>
        <w:ind w:left="756" w:hanging="396"/>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720"/>
        </w:tabs>
        <w:ind w:left="720" w:hanging="360"/>
      </w:pPr>
      <w:rPr>
        <w:rFonts w:ascii="Arial Narrow" w:hAnsi="Arial Narrow" w:eastAsia="SimSun"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2">
    <w:lvl w:ilvl="0">
      <w:start w:val="1"/>
      <w:numFmt w:val="decimal"/>
      <w:lvlText w:val="%1."/>
      <w:lvlJc w:val="left"/>
      <w:pPr>
        <w:tabs>
          <w:tab w:val="num" w:pos="720"/>
        </w:tabs>
        <w:ind w:left="720" w:hanging="360"/>
      </w:pPr>
      <w:rPr>
        <w:sz w:val="22"/>
        <w:b w:val="false"/>
        <w:szCs w:val="22"/>
        <w:bCs w:val="false"/>
        <w:rFonts w:ascii="Arial Narrow" w:hAnsi="Arial Narrow"/>
      </w:rPr>
    </w:lvl>
    <w:lvl w:ilvl="1">
      <w:start w:val="1"/>
      <w:numFmt w:val="decimal"/>
      <w:lvlText w:val="%2."/>
      <w:lvlJc w:val="left"/>
      <w:pPr>
        <w:tabs>
          <w:tab w:val="num" w:pos="1080"/>
        </w:tabs>
        <w:ind w:left="1080" w:hanging="360"/>
      </w:pPr>
      <w:rPr>
        <w:sz w:val="22"/>
        <w:b w:val="false"/>
        <w:szCs w:val="22"/>
        <w:bCs w:val="false"/>
        <w:rFonts w:ascii="Arial Narrow" w:hAnsi="Arial Narrow"/>
      </w:rPr>
    </w:lvl>
    <w:lvl w:ilvl="2">
      <w:start w:val="1"/>
      <w:numFmt w:val="decimal"/>
      <w:lvlText w:val="%3."/>
      <w:lvlJc w:val="left"/>
      <w:pPr>
        <w:tabs>
          <w:tab w:val="num" w:pos="1440"/>
        </w:tabs>
        <w:ind w:left="1440" w:hanging="360"/>
      </w:pPr>
      <w:rPr>
        <w:sz w:val="22"/>
        <w:b w:val="false"/>
        <w:szCs w:val="22"/>
        <w:bCs w:val="false"/>
        <w:rFonts w:ascii="Arial Narrow" w:hAnsi="Arial Narrow"/>
      </w:rPr>
    </w:lvl>
    <w:lvl w:ilvl="3">
      <w:start w:val="1"/>
      <w:numFmt w:val="decimal"/>
      <w:lvlText w:val="%4."/>
      <w:lvlJc w:val="left"/>
      <w:pPr>
        <w:tabs>
          <w:tab w:val="num" w:pos="1800"/>
        </w:tabs>
        <w:ind w:left="1800" w:hanging="360"/>
      </w:pPr>
      <w:rPr>
        <w:sz w:val="22"/>
        <w:b w:val="false"/>
        <w:szCs w:val="22"/>
        <w:bCs w:val="false"/>
        <w:rFonts w:ascii="Arial Narrow" w:hAnsi="Arial Narrow"/>
      </w:rPr>
    </w:lvl>
    <w:lvl w:ilvl="4">
      <w:start w:val="1"/>
      <w:numFmt w:val="decimal"/>
      <w:lvlText w:val="%5."/>
      <w:lvlJc w:val="left"/>
      <w:pPr>
        <w:tabs>
          <w:tab w:val="num" w:pos="2160"/>
        </w:tabs>
        <w:ind w:left="2160" w:hanging="360"/>
      </w:pPr>
      <w:rPr>
        <w:sz w:val="22"/>
        <w:b w:val="false"/>
        <w:szCs w:val="22"/>
        <w:bCs w:val="false"/>
        <w:rFonts w:ascii="Arial Narrow" w:hAnsi="Arial Narrow"/>
      </w:rPr>
    </w:lvl>
    <w:lvl w:ilvl="5">
      <w:start w:val="1"/>
      <w:numFmt w:val="decimal"/>
      <w:lvlText w:val="%6."/>
      <w:lvlJc w:val="left"/>
      <w:pPr>
        <w:tabs>
          <w:tab w:val="num" w:pos="2520"/>
        </w:tabs>
        <w:ind w:left="2520" w:hanging="360"/>
      </w:pPr>
      <w:rPr>
        <w:sz w:val="22"/>
        <w:b w:val="false"/>
        <w:szCs w:val="22"/>
        <w:bCs w:val="false"/>
        <w:rFonts w:ascii="Arial Narrow" w:hAnsi="Arial Narrow"/>
      </w:rPr>
    </w:lvl>
    <w:lvl w:ilvl="6">
      <w:start w:val="1"/>
      <w:numFmt w:val="decimal"/>
      <w:lvlText w:val="%7."/>
      <w:lvlJc w:val="left"/>
      <w:pPr>
        <w:tabs>
          <w:tab w:val="num" w:pos="2880"/>
        </w:tabs>
        <w:ind w:left="2880" w:hanging="360"/>
      </w:pPr>
      <w:rPr>
        <w:sz w:val="22"/>
        <w:b w:val="false"/>
        <w:szCs w:val="22"/>
        <w:bCs w:val="false"/>
        <w:rFonts w:ascii="Arial Narrow" w:hAnsi="Arial Narrow"/>
      </w:rPr>
    </w:lvl>
    <w:lvl w:ilvl="7">
      <w:start w:val="1"/>
      <w:numFmt w:val="decimal"/>
      <w:lvlText w:val="%8."/>
      <w:lvlJc w:val="left"/>
      <w:pPr>
        <w:tabs>
          <w:tab w:val="num" w:pos="3240"/>
        </w:tabs>
        <w:ind w:left="3240" w:hanging="360"/>
      </w:pPr>
      <w:rPr>
        <w:sz w:val="22"/>
        <w:b w:val="false"/>
        <w:szCs w:val="22"/>
        <w:bCs w:val="false"/>
        <w:rFonts w:ascii="Arial Narrow" w:hAnsi="Arial Narrow"/>
      </w:rPr>
    </w:lvl>
    <w:lvl w:ilvl="8">
      <w:start w:val="1"/>
      <w:numFmt w:val="decimal"/>
      <w:lvlText w:val="%9."/>
      <w:lvlJc w:val="left"/>
      <w:pPr>
        <w:tabs>
          <w:tab w:val="num" w:pos="3600"/>
        </w:tabs>
        <w:ind w:left="3600" w:hanging="360"/>
      </w:pPr>
      <w:rPr>
        <w:sz w:val="22"/>
        <w:b w:val="false"/>
        <w:szCs w:val="22"/>
        <w:bCs w:val="false"/>
        <w:rFonts w:ascii="Arial Narrow" w:hAnsi="Arial Narrow"/>
      </w:rPr>
    </w:lvl>
  </w:abstractNum>
  <w:abstractNum w:abstractNumId="23">
    <w:lvl w:ilvl="0">
      <w:start w:val="1"/>
      <w:numFmt w:val="bullet"/>
      <w:lvlText w:val=""/>
      <w:lvlJc w:val="left"/>
      <w:pPr>
        <w:tabs>
          <w:tab w:val="num" w:pos="474"/>
        </w:tabs>
        <w:ind w:left="474" w:hanging="360"/>
      </w:pPr>
      <w:rPr>
        <w:rFonts w:ascii="Symbol" w:hAnsi="Symbol" w:cs="Symbol" w:hint="default"/>
      </w:rPr>
    </w:lvl>
    <w:lvl w:ilvl="1">
      <w:start w:val="1"/>
      <w:numFmt w:val="bullet"/>
      <w:lvlText w:val="◦"/>
      <w:lvlJc w:val="left"/>
      <w:pPr>
        <w:tabs>
          <w:tab w:val="num" w:pos="834"/>
        </w:tabs>
        <w:ind w:left="834" w:hanging="360"/>
      </w:pPr>
      <w:rPr>
        <w:rFonts w:ascii="OpenSymbol" w:hAnsi="OpenSymbol" w:cs="OpenSymbol" w:hint="default"/>
      </w:rPr>
    </w:lvl>
    <w:lvl w:ilvl="2">
      <w:start w:val="1"/>
      <w:numFmt w:val="bullet"/>
      <w:lvlText w:val="▪"/>
      <w:lvlJc w:val="left"/>
      <w:pPr>
        <w:tabs>
          <w:tab w:val="num" w:pos="1194"/>
        </w:tabs>
        <w:ind w:left="1194" w:hanging="360"/>
      </w:pPr>
      <w:rPr>
        <w:rFonts w:ascii="OpenSymbol" w:hAnsi="OpenSymbol" w:cs="OpenSymbol" w:hint="default"/>
      </w:rPr>
    </w:lvl>
    <w:lvl w:ilvl="3">
      <w:start w:val="1"/>
      <w:numFmt w:val="bullet"/>
      <w:lvlText w:val=""/>
      <w:lvlJc w:val="left"/>
      <w:pPr>
        <w:tabs>
          <w:tab w:val="num" w:pos="1554"/>
        </w:tabs>
        <w:ind w:left="1554" w:hanging="360"/>
      </w:pPr>
      <w:rPr>
        <w:rFonts w:ascii="Symbol" w:hAnsi="Symbol" w:cs="Symbol" w:hint="default"/>
      </w:rPr>
    </w:lvl>
    <w:lvl w:ilvl="4">
      <w:start w:val="1"/>
      <w:numFmt w:val="bullet"/>
      <w:lvlText w:val="◦"/>
      <w:lvlJc w:val="left"/>
      <w:pPr>
        <w:tabs>
          <w:tab w:val="num" w:pos="1914"/>
        </w:tabs>
        <w:ind w:left="1914" w:hanging="360"/>
      </w:pPr>
      <w:rPr>
        <w:rFonts w:ascii="OpenSymbol" w:hAnsi="OpenSymbol" w:cs="OpenSymbol" w:hint="default"/>
      </w:rPr>
    </w:lvl>
    <w:lvl w:ilvl="5">
      <w:start w:val="1"/>
      <w:numFmt w:val="bullet"/>
      <w:lvlText w:val="▪"/>
      <w:lvlJc w:val="left"/>
      <w:pPr>
        <w:tabs>
          <w:tab w:val="num" w:pos="2274"/>
        </w:tabs>
        <w:ind w:left="2274" w:hanging="360"/>
      </w:pPr>
      <w:rPr>
        <w:rFonts w:ascii="OpenSymbol" w:hAnsi="OpenSymbol" w:cs="OpenSymbol" w:hint="default"/>
      </w:rPr>
    </w:lvl>
    <w:lvl w:ilvl="6">
      <w:start w:val="1"/>
      <w:numFmt w:val="bullet"/>
      <w:lvlText w:val=""/>
      <w:lvlJc w:val="left"/>
      <w:pPr>
        <w:tabs>
          <w:tab w:val="num" w:pos="2634"/>
        </w:tabs>
        <w:ind w:left="2634" w:hanging="360"/>
      </w:pPr>
      <w:rPr>
        <w:rFonts w:ascii="Symbol" w:hAnsi="Symbol" w:cs="Symbol" w:hint="default"/>
      </w:rPr>
    </w:lvl>
    <w:lvl w:ilvl="7">
      <w:start w:val="1"/>
      <w:numFmt w:val="bullet"/>
      <w:lvlText w:val="◦"/>
      <w:lvlJc w:val="left"/>
      <w:pPr>
        <w:tabs>
          <w:tab w:val="num" w:pos="2994"/>
        </w:tabs>
        <w:ind w:left="2994" w:hanging="360"/>
      </w:pPr>
      <w:rPr>
        <w:rFonts w:ascii="OpenSymbol" w:hAnsi="OpenSymbol" w:cs="OpenSymbol" w:hint="default"/>
      </w:rPr>
    </w:lvl>
    <w:lvl w:ilvl="8">
      <w:start w:val="1"/>
      <w:numFmt w:val="bullet"/>
      <w:lvlText w:val="▪"/>
      <w:lvlJc w:val="left"/>
      <w:pPr>
        <w:tabs>
          <w:tab w:val="num" w:pos="3354"/>
        </w:tabs>
        <w:ind w:left="3354" w:hanging="360"/>
      </w:pPr>
      <w:rPr>
        <w:rFonts w:ascii="OpenSymbol" w:hAnsi="OpenSymbol" w:cs="Open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pl-PL"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0"/>
      <w:szCs w:val="24"/>
      <w:lang w:val="pl-PL" w:eastAsia="zh-CN" w:bidi="hi-IN"/>
    </w:rPr>
  </w:style>
  <w:style w:type="paragraph" w:styleId="Nagwek1">
    <w:name w:val="Heading 1"/>
    <w:basedOn w:val="Normalny1"/>
    <w:qFormat/>
    <w:pPr>
      <w:keepNext w:val="true"/>
      <w:spacing w:before="280" w:after="280"/>
      <w:outlineLvl w:val="0"/>
    </w:pPr>
    <w:rPr>
      <w:rFonts w:ascii="Times New Roman" w:hAnsi="Times New Roman" w:eastAsia="Times New Roman" w:cs="Times New Roman"/>
      <w:b/>
      <w:bCs/>
      <w:kern w:val="2"/>
      <w:sz w:val="48"/>
      <w:szCs w:val="48"/>
      <w:lang w:eastAsia="pl-PL"/>
    </w:rPr>
  </w:style>
  <w:style w:type="paragraph" w:styleId="Nagwek2">
    <w:name w:val="Heading 2"/>
    <w:basedOn w:val="Normalny1"/>
    <w:link w:val="Nagwek2Znak"/>
    <w:uiPriority w:val="9"/>
    <w:qFormat/>
    <w:rsid w:val="00f24ba7"/>
    <w:pPr>
      <w:outlineLvl w:val="1"/>
    </w:pPr>
    <w:rPr/>
  </w:style>
  <w:style w:type="paragraph" w:styleId="Nagwek3">
    <w:name w:val="Heading 3"/>
    <w:basedOn w:val="Normalny1"/>
    <w:qFormat/>
    <w:pPr>
      <w:keepNext w:val="true"/>
      <w:spacing w:lineRule="auto" w:line="360" w:before="280" w:after="280"/>
      <w:jc w:val="both"/>
      <w:outlineLvl w:val="2"/>
    </w:pPr>
    <w:rPr>
      <w:rFonts w:ascii="Times New Roman" w:hAnsi="Times New Roman" w:eastAsia="Times New Roman" w:cs="Times New Roman"/>
      <w:b/>
      <w:bCs/>
      <w:sz w:val="27"/>
      <w:szCs w:val="27"/>
      <w:lang w:eastAsia="pl-PL"/>
    </w:rPr>
  </w:style>
  <w:style w:type="paragraph" w:styleId="Nagwek4">
    <w:name w:val="Heading 4"/>
    <w:basedOn w:val="Normalny1"/>
    <w:qFormat/>
    <w:pPr>
      <w:keepNext w:val="true"/>
      <w:spacing w:before="280" w:after="280"/>
      <w:outlineLvl w:val="3"/>
    </w:pPr>
    <w:rPr>
      <w:rFonts w:ascii="Times New Roman" w:hAnsi="Times New Roman" w:eastAsia="Times New Roman" w:cs="Times New Roman"/>
      <w:b/>
      <w:bCs/>
      <w:lang w:eastAsia="pl-PL"/>
    </w:rPr>
  </w:style>
  <w:style w:type="paragraph" w:styleId="Nagwek5">
    <w:name w:val="Heading 5"/>
    <w:basedOn w:val="Normalny1"/>
    <w:qFormat/>
    <w:pPr>
      <w:keepNext w:val="true"/>
      <w:spacing w:lineRule="auto" w:line="360" w:before="280" w:after="280"/>
      <w:jc w:val="both"/>
      <w:outlineLvl w:val="4"/>
    </w:pPr>
    <w:rPr>
      <w:rFonts w:ascii="Times New Roman" w:hAnsi="Times New Roman" w:eastAsia="Times New Roman" w:cs="Times New Roman"/>
      <w:b/>
      <w:bCs/>
      <w:sz w:val="20"/>
      <w:szCs w:val="20"/>
      <w:lang w:eastAsia="pl-PL"/>
    </w:rPr>
  </w:style>
  <w:style w:type="paragraph" w:styleId="Nagwek6">
    <w:name w:val="Heading 6"/>
    <w:basedOn w:val="Normalny1"/>
    <w:qFormat/>
    <w:pPr>
      <w:keepNext w:val="true"/>
      <w:spacing w:lineRule="auto" w:line="360" w:before="280" w:after="280"/>
      <w:outlineLvl w:val="5"/>
    </w:pPr>
    <w:rPr>
      <w:rFonts w:ascii="Times New Roman" w:hAnsi="Times New Roman" w:eastAsia="Times New Roman" w:cs="Times New Roman"/>
      <w:b/>
      <w:bCs/>
      <w:sz w:val="15"/>
      <w:szCs w:val="15"/>
      <w:lang w:eastAsia="pl-PL"/>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uiPriority w:val="9"/>
    <w:qFormat/>
    <w:rsid w:val="00f24ba7"/>
    <w:rPr>
      <w:rFonts w:ascii="Times New Roman" w:hAnsi="Times New Roman" w:eastAsia="Times New Roman" w:cs="Times New Roman"/>
      <w:b/>
      <w:bCs/>
      <w:sz w:val="36"/>
      <w:szCs w:val="36"/>
      <w:lang w:eastAsia="pl-PL"/>
    </w:rPr>
  </w:style>
  <w:style w:type="character" w:styleId="NagwekZnak" w:customStyle="1">
    <w:name w:val="Nagłówek Znak"/>
    <w:basedOn w:val="DefaultParagraphFont"/>
    <w:link w:val="Nagwek"/>
    <w:uiPriority w:val="99"/>
    <w:qFormat/>
    <w:rsid w:val="00f24ba7"/>
    <w:rPr/>
  </w:style>
  <w:style w:type="character" w:styleId="StopkaZnak" w:customStyle="1">
    <w:name w:val="Stopka Znak"/>
    <w:basedOn w:val="DefaultParagraphFont"/>
    <w:link w:val="Stopka"/>
    <w:uiPriority w:val="99"/>
    <w:qFormat/>
    <w:rsid w:val="00f24ba7"/>
    <w:rPr/>
  </w:style>
  <w:style w:type="character" w:styleId="TekstdymkaZnak" w:customStyle="1">
    <w:name w:val="Tekst dymka Znak"/>
    <w:basedOn w:val="DefaultParagraphFont"/>
    <w:link w:val="Tekstdymka"/>
    <w:uiPriority w:val="99"/>
    <w:semiHidden/>
    <w:qFormat/>
    <w:rsid w:val="00f24ba7"/>
    <w:rPr>
      <w:rFonts w:ascii="Tahoma" w:hAnsi="Tahoma" w:cs="Tahoma"/>
      <w:sz w:val="16"/>
      <w:szCs w:val="16"/>
    </w:rPr>
  </w:style>
  <w:style w:type="character" w:styleId="WW8Num3z0" w:customStyle="1">
    <w:name w:val="WW8Num3z0"/>
    <w:qFormat/>
    <w:rPr>
      <w:rFonts w:ascii="Times New Roman" w:hAnsi="Times New Roman" w:cs="Times New Roman"/>
      <w:sz w:val="24"/>
      <w:szCs w:val="24"/>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cs="Arial"/>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rFonts w:cs="Times New Roman"/>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Znakiwypunktowania" w:customStyle="1">
    <w:name w:val="Znaki wypunktowania"/>
    <w:qFormat/>
    <w:rPr>
      <w:rFonts w:ascii="OpenSymbol" w:hAnsi="OpenSymbol" w:eastAsia="OpenSymbol" w:cs="OpenSymbol"/>
    </w:rPr>
  </w:style>
  <w:style w:type="character" w:styleId="Znakinumeracji" w:customStyle="1">
    <w:name w:val="Znaki numeracji"/>
    <w:qFormat/>
    <w:rPr>
      <w:rFonts w:ascii="Arial Narrow" w:hAnsi="Arial Narrow"/>
      <w:b w:val="false"/>
      <w:bCs w:val="false"/>
      <w:sz w:val="22"/>
      <w:szCs w:val="22"/>
    </w:rPr>
  </w:style>
  <w:style w:type="character" w:styleId="Mocnowyrniony" w:customStyle="1">
    <w:name w:val="Mocno wyróżniony"/>
    <w:qFormat/>
    <w:rPr>
      <w:b/>
      <w:bCs/>
    </w:rPr>
  </w:style>
  <w:style w:type="character" w:styleId="Teksttreci" w:customStyle="1">
    <w:name w:val="Tekst treści_"/>
    <w:basedOn w:val="DefaultParagraphFont"/>
    <w:qFormat/>
    <w:rPr>
      <w:rFonts w:ascii="Verdana" w:hAnsi="Verdana" w:eastAsia="Verdana" w:cs="Verdana"/>
      <w:sz w:val="18"/>
      <w:szCs w:val="18"/>
      <w:highlight w:val="white"/>
    </w:rPr>
  </w:style>
  <w:style w:type="character" w:styleId="Teksttreci2Bezpogrubienia" w:customStyle="1">
    <w:name w:val="Tekst treści (2) + Bez pogrubienia"/>
    <w:qFormat/>
    <w:rPr>
      <w:rFonts w:ascii="Times New Roman" w:hAnsi="Times New Roman" w:eastAsia="Times New Roman" w:cs="Times New Roman"/>
      <w:b/>
      <w:bCs/>
      <w:i w:val="false"/>
      <w:iCs w:val="false"/>
      <w:caps w:val="false"/>
      <w:smallCaps w:val="false"/>
      <w:strike w:val="false"/>
      <w:dstrike w:val="false"/>
      <w:color w:val="000000"/>
      <w:spacing w:val="0"/>
      <w:w w:val="100"/>
      <w:sz w:val="21"/>
      <w:szCs w:val="21"/>
      <w:u w:val="none"/>
      <w:lang w:val="pl-PL"/>
    </w:rPr>
  </w:style>
  <w:style w:type="character" w:styleId="Teksttreci2" w:customStyle="1">
    <w:name w:val="Tekst treści (2)_"/>
    <w:qFormat/>
    <w:rPr>
      <w:sz w:val="21"/>
      <w:szCs w:val="21"/>
      <w:highlight w:val="white"/>
    </w:rPr>
  </w:style>
  <w:style w:type="character" w:styleId="Czeinternetowe" w:customStyle="1">
    <w:name w:val="Łącze internetowe"/>
    <w:basedOn w:val="DefaultParagraphFont"/>
    <w:rPr>
      <w:color w:val="0000FF"/>
      <w:u w:val="single"/>
    </w:rPr>
  </w:style>
  <w:style w:type="character" w:styleId="Nagwek6Znak" w:customStyle="1">
    <w:name w:val="Nagłówek 6 Znak"/>
    <w:basedOn w:val="DefaultParagraphFont"/>
    <w:qFormat/>
    <w:rPr>
      <w:rFonts w:ascii="Times New Roman" w:hAnsi="Times New Roman" w:eastAsia="Times New Roman" w:cs="Times New Roman"/>
      <w:b/>
      <w:bCs/>
      <w:sz w:val="15"/>
      <w:szCs w:val="15"/>
      <w:lang w:eastAsia="pl-PL"/>
    </w:rPr>
  </w:style>
  <w:style w:type="character" w:styleId="Nagwek5Znak" w:customStyle="1">
    <w:name w:val="Nagłówek 5 Znak"/>
    <w:basedOn w:val="DefaultParagraphFont"/>
    <w:qFormat/>
    <w:rPr>
      <w:rFonts w:ascii="Times New Roman" w:hAnsi="Times New Roman" w:eastAsia="Times New Roman" w:cs="Times New Roman"/>
      <w:b/>
      <w:bCs/>
      <w:sz w:val="20"/>
      <w:szCs w:val="20"/>
      <w:lang w:eastAsia="pl-PL"/>
    </w:rPr>
  </w:style>
  <w:style w:type="character" w:styleId="Nagwek4Znak" w:customStyle="1">
    <w:name w:val="Nagłówek 4 Znak"/>
    <w:basedOn w:val="DefaultParagraphFont"/>
    <w:qFormat/>
    <w:rPr>
      <w:rFonts w:ascii="Times New Roman" w:hAnsi="Times New Roman" w:eastAsia="Times New Roman" w:cs="Times New Roman"/>
      <w:b/>
      <w:bCs/>
      <w:sz w:val="24"/>
      <w:szCs w:val="24"/>
      <w:lang w:eastAsia="pl-PL"/>
    </w:rPr>
  </w:style>
  <w:style w:type="character" w:styleId="Nagwek3Znak" w:customStyle="1">
    <w:name w:val="Nagłówek 3 Znak"/>
    <w:basedOn w:val="DefaultParagraphFont"/>
    <w:qFormat/>
    <w:rPr>
      <w:rFonts w:ascii="Times New Roman" w:hAnsi="Times New Roman" w:eastAsia="Times New Roman" w:cs="Times New Roman"/>
      <w:b/>
      <w:bCs/>
      <w:sz w:val="27"/>
      <w:szCs w:val="27"/>
      <w:lang w:eastAsia="pl-PL"/>
    </w:rPr>
  </w:style>
  <w:style w:type="character" w:styleId="Nagwek1Znak" w:customStyle="1">
    <w:name w:val="Nagłówek 1 Znak"/>
    <w:basedOn w:val="DefaultParagraphFont"/>
    <w:qFormat/>
    <w:rPr>
      <w:rFonts w:ascii="Times New Roman" w:hAnsi="Times New Roman" w:eastAsia="Times New Roman" w:cs="Times New Roman"/>
      <w:b/>
      <w:bCs/>
      <w:kern w:val="2"/>
      <w:sz w:val="48"/>
      <w:szCs w:val="48"/>
      <w:lang w:eastAsia="pl-PL"/>
    </w:rPr>
  </w:style>
  <w:style w:type="character" w:styleId="Teksttreci3Bezkursywy" w:customStyle="1">
    <w:name w:val="Tekst treści (3) + Bez kursywy"/>
    <w:qFormat/>
    <w:rPr>
      <w:rFonts w:ascii="Times New Roman" w:hAnsi="Times New Roman" w:eastAsia="Times New Roman" w:cs="Times New Roman"/>
      <w:b/>
      <w:bCs/>
      <w:i/>
      <w:iCs/>
      <w:caps w:val="false"/>
      <w:smallCaps w:val="false"/>
      <w:strike w:val="false"/>
      <w:dstrike w:val="false"/>
      <w:color w:val="000000"/>
      <w:spacing w:val="0"/>
      <w:w w:val="100"/>
      <w:sz w:val="21"/>
      <w:szCs w:val="21"/>
      <w:u w:val="none"/>
      <w:lang w:val="pl-PL"/>
    </w:rPr>
  </w:style>
  <w:style w:type="character" w:styleId="Teksttreci3" w:customStyle="1">
    <w:name w:val="Tekst treści (3)_"/>
    <w:qFormat/>
    <w:rPr>
      <w:i/>
      <w:iCs/>
      <w:sz w:val="21"/>
      <w:szCs w:val="21"/>
      <w:highlight w:val="white"/>
    </w:rPr>
  </w:style>
  <w:style w:type="character" w:styleId="TekstpodstawowyZnak" w:customStyle="1">
    <w:name w:val="Tekst podstawowy Znak"/>
    <w:basedOn w:val="DefaultParagraphFont"/>
    <w:qFormat/>
    <w:rPr>
      <w:rFonts w:ascii="Times New Roman" w:hAnsi="Times New Roman" w:eastAsia="Times New Roman" w:cs="Cambria"/>
      <w:color w:val="000000"/>
      <w:sz w:val="20"/>
      <w:szCs w:val="20"/>
      <w:lang w:eastAsia="ar-SA"/>
    </w:rPr>
  </w:style>
  <w:style w:type="character" w:styleId="Domylnaczcionkaakapitu1" w:customStyle="1">
    <w:name w:val="Domyślna czcionka akapitu1"/>
    <w:qFormat/>
    <w:rPr/>
  </w:style>
  <w:style w:type="character" w:styleId="Annotationreference">
    <w:name w:val="annotation reference"/>
    <w:uiPriority w:val="99"/>
    <w:semiHidden/>
    <w:unhideWhenUsed/>
    <w:qFormat/>
    <w:rsid w:val="00916ec1"/>
    <w:rPr>
      <w:sz w:val="16"/>
      <w:szCs w:val="16"/>
    </w:rPr>
  </w:style>
  <w:style w:type="character" w:styleId="TekstkomentarzaZnak" w:customStyle="1">
    <w:name w:val="Tekst komentarza Znak"/>
    <w:basedOn w:val="DefaultParagraphFont"/>
    <w:uiPriority w:val="99"/>
    <w:semiHidden/>
    <w:qFormat/>
    <w:rsid w:val="00916ec1"/>
    <w:rPr>
      <w:szCs w:val="18"/>
    </w:rPr>
  </w:style>
  <w:style w:type="character" w:styleId="TekstkomentarzaZnak1" w:customStyle="1">
    <w:name w:val="Tekst komentarza Znak1"/>
    <w:link w:val="Tekstkomentarza"/>
    <w:uiPriority w:val="99"/>
    <w:semiHidden/>
    <w:qFormat/>
    <w:rsid w:val="00916ec1"/>
    <w:rPr>
      <w:rFonts w:ascii="Times New Roman" w:hAnsi="Times New Roman" w:eastAsia="Times New Roman" w:cs="Times New Roman"/>
      <w:kern w:val="0"/>
      <w:szCs w:val="20"/>
      <w:lang w:bidi="ar-SA"/>
    </w:rPr>
  </w:style>
  <w:style w:type="character" w:styleId="TematkomentarzaZnak" w:customStyle="1">
    <w:name w:val="Temat komentarza Znak"/>
    <w:basedOn w:val="TekstkomentarzaZnak1"/>
    <w:link w:val="Tematkomentarza"/>
    <w:uiPriority w:val="99"/>
    <w:semiHidden/>
    <w:qFormat/>
    <w:rsid w:val="002e474d"/>
    <w:rPr>
      <w:rFonts w:ascii="Times New Roman" w:hAnsi="Times New Roman" w:eastAsia="Times New Roman" w:cs="Times New Roman"/>
      <w:b/>
      <w:bCs/>
      <w:kern w:val="0"/>
      <w:szCs w:val="18"/>
      <w:lang w:bidi="ar-SA"/>
    </w:rPr>
  </w:style>
  <w:style w:type="character" w:styleId="Domylnaczcionkaakapitu4" w:customStyle="1">
    <w:name w:val="Domyślna czcionka akapitu4"/>
    <w:qFormat/>
    <w:rPr/>
  </w:style>
  <w:style w:type="character" w:styleId="WW8Num14z0" w:customStyle="1">
    <w:name w:val="WW8Num14z0"/>
    <w:qFormat/>
    <w:rPr>
      <w:rFonts w:ascii="Symbol" w:hAnsi="Symbol" w:cs="OpenSymbol;Arial Unicode MS"/>
      <w:strike w:val="false"/>
      <w:dstrike w:val="false"/>
      <w:outline w:val="false"/>
      <w:shadow w:val="false"/>
      <w:color w:val="000000"/>
      <w:sz w:val="22"/>
      <w:szCs w:val="22"/>
      <w:em w:val="none"/>
    </w:rPr>
  </w:style>
  <w:style w:type="character" w:styleId="WW8Num14z1" w:customStyle="1">
    <w:name w:val="WW8Num14z1"/>
    <w:qFormat/>
    <w:rPr>
      <w:rFonts w:ascii="OpenSymbol;Arial Unicode MS" w:hAnsi="OpenSymbol;Arial Unicode MS" w:cs="OpenSymbol;Arial Unicode M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ny1"/>
    <w:pPr>
      <w:spacing w:lineRule="auto" w:line="288" w:before="0" w:after="140"/>
    </w:pPr>
    <w:rPr/>
  </w:style>
  <w:style w:type="paragraph" w:styleId="Lista">
    <w:name w:val="List"/>
    <w:basedOn w:val="Tretekstu"/>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ny1"/>
    <w:qFormat/>
    <w:pPr>
      <w:suppressLineNumbers/>
    </w:pPr>
    <w:rPr/>
  </w:style>
  <w:style w:type="paragraph" w:styleId="Gwkaistopka" w:customStyle="1">
    <w:name w:val="Główka i stopka"/>
    <w:basedOn w:val="Normalny1"/>
    <w:qFormat/>
    <w:pPr/>
    <w:rPr/>
  </w:style>
  <w:style w:type="paragraph" w:styleId="Gwka">
    <w:name w:val="Header"/>
    <w:basedOn w:val="Normalny1"/>
    <w:next w:val="Tretekstu"/>
    <w:link w:val="NagwekZnak"/>
    <w:uiPriority w:val="99"/>
    <w:unhideWhenUsed/>
    <w:rsid w:val="00f24ba7"/>
    <w:pPr>
      <w:tabs>
        <w:tab w:val="clear" w:pos="708"/>
        <w:tab w:val="center" w:pos="4536" w:leader="none"/>
        <w:tab w:val="right" w:pos="9072" w:leader="none"/>
      </w:tabs>
    </w:pPr>
    <w:rPr/>
  </w:style>
  <w:style w:type="paragraph" w:styleId="Caption">
    <w:name w:val="caption"/>
    <w:basedOn w:val="Normalny1"/>
    <w:qFormat/>
    <w:pPr>
      <w:suppressLineNumbers/>
      <w:spacing w:before="120" w:after="120"/>
    </w:pPr>
    <w:rPr>
      <w:i/>
      <w:iCs/>
    </w:rPr>
  </w:style>
  <w:style w:type="paragraph" w:styleId="Normalny1" w:customStyle="1">
    <w:name w:val="Normalny1"/>
    <w:qFormat/>
    <w:rsid w:val="00f04169"/>
    <w:pPr>
      <w:widowControl/>
      <w:suppressAutoHyphens w:val="true"/>
      <w:bidi w:val="0"/>
      <w:spacing w:before="0" w:after="0"/>
      <w:jc w:val="left"/>
      <w:textAlignment w:val="baseline"/>
    </w:pPr>
    <w:rPr>
      <w:rFonts w:ascii="Liberation Serif" w:hAnsi="Liberation Serif" w:eastAsia="SimSun" w:cs="Mangal"/>
      <w:color w:val="00000A"/>
      <w:kern w:val="0"/>
      <w:sz w:val="24"/>
      <w:szCs w:val="24"/>
      <w:lang w:val="pl-PL" w:eastAsia="zh-CN" w:bidi="hi-IN"/>
    </w:rPr>
  </w:style>
  <w:style w:type="paragraph" w:styleId="Stopka">
    <w:name w:val="Footer"/>
    <w:basedOn w:val="Normalny1"/>
    <w:link w:val="StopkaZnak"/>
    <w:uiPriority w:val="99"/>
    <w:unhideWhenUsed/>
    <w:rsid w:val="00f24ba7"/>
    <w:pPr>
      <w:tabs>
        <w:tab w:val="clear" w:pos="708"/>
        <w:tab w:val="center" w:pos="4536" w:leader="none"/>
        <w:tab w:val="right" w:pos="9072" w:leader="none"/>
      </w:tabs>
    </w:pPr>
    <w:rPr/>
  </w:style>
  <w:style w:type="paragraph" w:styleId="BalloonText">
    <w:name w:val="Balloon Text"/>
    <w:basedOn w:val="Normalny1"/>
    <w:link w:val="TekstdymkaZnak"/>
    <w:uiPriority w:val="99"/>
    <w:semiHidden/>
    <w:unhideWhenUsed/>
    <w:qFormat/>
    <w:rsid w:val="00f24ba7"/>
    <w:pPr/>
    <w:rPr>
      <w:rFonts w:ascii="Tahoma" w:hAnsi="Tahoma" w:cs="Tahoma"/>
      <w:sz w:val="16"/>
      <w:szCs w:val="16"/>
    </w:rPr>
  </w:style>
  <w:style w:type="paragraph" w:styleId="Teksttreci1" w:customStyle="1">
    <w:name w:val="Tekst treści"/>
    <w:basedOn w:val="Normalny1"/>
    <w:qFormat/>
    <w:pPr>
      <w:widowControl w:val="false"/>
      <w:shd w:val="clear" w:color="auto" w:fill="FFFFFF"/>
      <w:spacing w:lineRule="exact" w:line="245"/>
      <w:ind w:hanging="380"/>
      <w:jc w:val="both"/>
    </w:pPr>
    <w:rPr>
      <w:rFonts w:ascii="Verdana" w:hAnsi="Verdana" w:eastAsia="Verdana" w:cs="Verdana"/>
      <w:sz w:val="18"/>
      <w:szCs w:val="18"/>
    </w:rPr>
  </w:style>
  <w:style w:type="paragraph" w:styleId="ListParagraph">
    <w:name w:val="List Paragraph"/>
    <w:basedOn w:val="Normalny1"/>
    <w:qFormat/>
    <w:pPr>
      <w:spacing w:before="0" w:after="200"/>
      <w:ind w:left="720" w:hanging="0"/>
      <w:contextualSpacing/>
    </w:pPr>
    <w:rPr/>
  </w:style>
  <w:style w:type="paragraph" w:styleId="Standard" w:customStyle="1">
    <w:name w:val="Standard"/>
    <w:qFormat/>
    <w:pPr>
      <w:widowControl w:val="false"/>
      <w:suppressAutoHyphens w:val="true"/>
      <w:bidi w:val="0"/>
      <w:spacing w:before="0" w:after="0"/>
      <w:jc w:val="left"/>
    </w:pPr>
    <w:rPr>
      <w:rFonts w:ascii="Times New Roman" w:hAnsi="Times New Roman" w:eastAsia="Lucida Sans Unicode" w:cs="Tahoma"/>
      <w:color w:val="auto"/>
      <w:kern w:val="2"/>
      <w:sz w:val="24"/>
      <w:szCs w:val="24"/>
      <w:lang w:val="pl-PL" w:eastAsia="pl-PL" w:bidi="hi-IN"/>
    </w:rPr>
  </w:style>
  <w:style w:type="paragraph" w:styleId="Teksttreci21" w:customStyle="1">
    <w:name w:val="Tekst treści (2)"/>
    <w:basedOn w:val="Normalny1"/>
    <w:qFormat/>
    <w:pPr>
      <w:widowControl w:val="false"/>
      <w:shd w:val="clear" w:color="auto" w:fill="FFFFFF"/>
      <w:spacing w:before="0" w:after="360"/>
      <w:jc w:val="both"/>
    </w:pPr>
    <w:rPr>
      <w:b/>
      <w:bCs/>
      <w:sz w:val="21"/>
      <w:szCs w:val="21"/>
    </w:rPr>
  </w:style>
  <w:style w:type="paragraph" w:styleId="NormalWeb">
    <w:name w:val="Normal (Web)"/>
    <w:basedOn w:val="Normalny1"/>
    <w:qFormat/>
    <w:pPr>
      <w:spacing w:lineRule="auto" w:line="360" w:before="280" w:after="280"/>
      <w:jc w:val="both"/>
    </w:pPr>
    <w:rPr>
      <w:rFonts w:ascii="Times New Roman" w:hAnsi="Times New Roman" w:eastAsia="Times New Roman" w:cs="Times New Roman"/>
      <w:lang w:eastAsia="pl-PL"/>
    </w:rPr>
  </w:style>
  <w:style w:type="paragraph" w:styleId="Zawartotabeli" w:customStyle="1">
    <w:name w:val="Zawartość tabeli"/>
    <w:basedOn w:val="Normalny1"/>
    <w:qFormat/>
    <w:pPr>
      <w:suppressLineNumbers/>
    </w:pPr>
    <w:rPr/>
  </w:style>
  <w:style w:type="paragraph" w:styleId="Teksttreci31" w:customStyle="1">
    <w:name w:val="Tekst treści (3)"/>
    <w:basedOn w:val="Normalny1"/>
    <w:qFormat/>
    <w:pPr>
      <w:shd w:val="clear" w:color="auto" w:fill="FFFFFF"/>
      <w:suppressAutoHyphens w:val="false"/>
      <w:spacing w:before="240" w:after="360"/>
      <w:jc w:val="both"/>
    </w:pPr>
    <w:rPr>
      <w:rFonts w:ascii="Calibri" w:hAnsi="Calibri" w:eastAsia="Calibri"/>
      <w:b/>
      <w:bCs/>
      <w:i/>
      <w:iCs/>
      <w:color w:val="auto"/>
      <w:sz w:val="21"/>
      <w:szCs w:val="21"/>
      <w:lang w:eastAsia="en-US"/>
    </w:rPr>
  </w:style>
  <w:style w:type="paragraph" w:styleId="Tekstpodstawowy21" w:customStyle="1">
    <w:name w:val="Tekst podstawowy 21"/>
    <w:basedOn w:val="Normalny1"/>
    <w:qFormat/>
    <w:pPr>
      <w:jc w:val="both"/>
    </w:pPr>
    <w:rPr/>
  </w:style>
  <w:style w:type="paragraph" w:styleId="Annotationtext">
    <w:name w:val="annotation text"/>
    <w:basedOn w:val="Normal"/>
    <w:link w:val="TekstkomentarzaZnak1"/>
    <w:uiPriority w:val="99"/>
    <w:semiHidden/>
    <w:unhideWhenUsed/>
    <w:qFormat/>
    <w:rsid w:val="00916ec1"/>
    <w:pPr/>
    <w:rPr>
      <w:rFonts w:ascii="Times New Roman" w:hAnsi="Times New Roman" w:eastAsia="Times New Roman" w:cs="Times New Roman"/>
      <w:kern w:val="0"/>
      <w:szCs w:val="20"/>
      <w:lang w:bidi="ar-SA"/>
    </w:rPr>
  </w:style>
  <w:style w:type="paragraph" w:styleId="Annotationsubject">
    <w:name w:val="annotation subject"/>
    <w:basedOn w:val="Annotationtext"/>
    <w:next w:val="Annotationtext"/>
    <w:link w:val="TematkomentarzaZnak"/>
    <w:uiPriority w:val="99"/>
    <w:semiHidden/>
    <w:unhideWhenUsed/>
    <w:qFormat/>
    <w:rsid w:val="002e474d"/>
    <w:pPr/>
    <w:rPr>
      <w:rFonts w:ascii="Liberation Serif" w:hAnsi="Liberation Serif" w:eastAsia="NSimSun" w:cs="Mangal"/>
      <w:b/>
      <w:bCs/>
      <w:kern w:val="2"/>
      <w:szCs w:val="18"/>
      <w:lang w:bidi="hi-IN"/>
    </w:rPr>
  </w:style>
  <w:style w:type="paragraph" w:styleId="Tekstpodstawowy31" w:customStyle="1">
    <w:name w:val="Tekst podstawowy 31"/>
    <w:basedOn w:val="Normal"/>
    <w:qFormat/>
    <w:rsid w:val="00320ad4"/>
    <w:pPr>
      <w:jc w:val="both"/>
    </w:pPr>
    <w:rPr>
      <w:rFonts w:ascii="Arial" w:hAnsi="Arial" w:eastAsia="Times New Roman" w:cs="Times New Roman"/>
      <w:kern w:val="0"/>
      <w:sz w:val="24"/>
      <w:szCs w:val="20"/>
      <w:lang w:eastAsia="ar-SA" w:bidi="ar-SA"/>
    </w:rPr>
  </w:style>
  <w:style w:type="numbering" w:styleId="NoList" w:default="1">
    <w:name w:val="No List"/>
    <w:uiPriority w:val="99"/>
    <w:semiHidden/>
    <w:unhideWhenUsed/>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14" w:customStyle="1">
    <w:name w:val="WW8Num14"/>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1127</TotalTime>
  <Application>LibreOffice/7.1.4.2$Windows_X86_64 LibreOffice_project/a529a4fab45b75fefc5b6226684193eb000654f6</Application>
  <AppVersion>15.0000</AppVersion>
  <Pages>6</Pages>
  <Words>3020</Words>
  <Characters>21338</Characters>
  <CharactersWithSpaces>24238</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Administrator</dc:creator>
  <dc:description/>
  <dc:language>pl-PL</dc:language>
  <cp:lastModifiedBy/>
  <cp:lastPrinted>2021-11-15T07:20:00Z</cp:lastPrinted>
  <dcterms:modified xsi:type="dcterms:W3CDTF">2023-10-25T10:34:37Z</dcterms:modified>
  <cp:revision>88</cp:revision>
  <dc:subject/>
  <dc:title/>
</cp:coreProperties>
</file>

<file path=docProps/custom.xml><?xml version="1.0" encoding="utf-8"?>
<Properties xmlns="http://schemas.openxmlformats.org/officeDocument/2006/custom-properties" xmlns:vt="http://schemas.openxmlformats.org/officeDocument/2006/docPropsVTypes"/>
</file>